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DC69" w14:textId="2CB8BD3C" w:rsidR="0073401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97BBD35" wp14:editId="1B169344">
            <wp:simplePos x="0" y="0"/>
            <wp:positionH relativeFrom="page">
              <wp:posOffset>3722370</wp:posOffset>
            </wp:positionH>
            <wp:positionV relativeFrom="margin">
              <wp:posOffset>114300</wp:posOffset>
            </wp:positionV>
            <wp:extent cx="755650" cy="9569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556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89F5B" w14:textId="77777777" w:rsidR="00734019" w:rsidRDefault="00734019">
      <w:pPr>
        <w:spacing w:line="360" w:lineRule="exact"/>
      </w:pPr>
    </w:p>
    <w:p w14:paraId="09363F87" w14:textId="77777777" w:rsidR="00734019" w:rsidRDefault="00734019">
      <w:pPr>
        <w:spacing w:line="360" w:lineRule="exact"/>
      </w:pPr>
    </w:p>
    <w:p w14:paraId="012FCCE1" w14:textId="77777777" w:rsidR="00734019" w:rsidRDefault="00734019">
      <w:pPr>
        <w:spacing w:after="604" w:line="1" w:lineRule="exact"/>
      </w:pPr>
    </w:p>
    <w:p w14:paraId="21D37502" w14:textId="77777777" w:rsidR="00734019" w:rsidRDefault="00734019">
      <w:pPr>
        <w:spacing w:line="1" w:lineRule="exact"/>
        <w:sectPr w:rsidR="00734019">
          <w:pgSz w:w="11900" w:h="16840"/>
          <w:pgMar w:top="264" w:right="530" w:bottom="13" w:left="1660" w:header="0" w:footer="3" w:gutter="0"/>
          <w:pgNumType w:start="1"/>
          <w:cols w:space="720"/>
          <w:noEndnote/>
          <w:docGrid w:linePitch="360"/>
        </w:sectPr>
      </w:pPr>
    </w:p>
    <w:p w14:paraId="483C9A14" w14:textId="77777777" w:rsidR="00734019" w:rsidRDefault="00000000">
      <w:pPr>
        <w:pStyle w:val="1"/>
        <w:spacing w:after="220"/>
        <w:ind w:firstLine="380"/>
      </w:pPr>
      <w:r>
        <w:rPr>
          <w:b/>
          <w:bCs/>
        </w:rPr>
        <w:t>ПРАВИТЕЛЬСТВО ЧУКОТСКОГО АВТОНОМНОГО ОКРУГА</w:t>
      </w:r>
    </w:p>
    <w:p w14:paraId="57EFDA20" w14:textId="77777777" w:rsidR="00734019" w:rsidRDefault="00000000">
      <w:pPr>
        <w:pStyle w:val="11"/>
        <w:keepNext/>
        <w:keepLines/>
      </w:pPr>
      <w:bookmarkStart w:id="0" w:name="bookmark0"/>
      <w:r>
        <w:t>РАСПОРЯЖЕНИЕ</w:t>
      </w:r>
      <w:bookmarkEnd w:id="0"/>
    </w:p>
    <w:p w14:paraId="278FF284" w14:textId="3EE5FB95" w:rsidR="00734019" w:rsidRDefault="00000000" w:rsidP="00D72C9B">
      <w:pPr>
        <w:pStyle w:val="1"/>
        <w:spacing w:after="36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260FE51" wp14:editId="5E090812">
                <wp:simplePos x="0" y="0"/>
                <wp:positionH relativeFrom="page">
                  <wp:posOffset>6287135</wp:posOffset>
                </wp:positionH>
                <wp:positionV relativeFrom="paragraph">
                  <wp:posOffset>12700</wp:posOffset>
                </wp:positionV>
                <wp:extent cx="895985" cy="2241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0634B" w14:textId="77777777" w:rsidR="00734019" w:rsidRDefault="00000000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г. Анадырь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60FE51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95.05pt;margin-top:1pt;width:70.55pt;height:17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" filled="f" stroked="f">
                <v:textbox inset="0,0,0,0">
                  <w:txbxContent>
                    <w:p w14:paraId="1FB0634B" w14:textId="77777777" w:rsidR="00734019" w:rsidRDefault="00000000">
                      <w:pPr>
                        <w:pStyle w:val="1"/>
                        <w:ind w:firstLine="0"/>
                        <w:jc w:val="right"/>
                      </w:pPr>
                      <w:r>
                        <w:t>г. Анадырь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от </w:t>
      </w:r>
      <w:r>
        <w:rPr>
          <w:u w:val="single"/>
        </w:rPr>
        <w:t>18 мая 2023 года</w:t>
      </w:r>
      <w:r>
        <w:t xml:space="preserve"> </w:t>
      </w:r>
      <w:r w:rsidR="00D72C9B">
        <w:t xml:space="preserve">                        </w:t>
      </w:r>
      <w:r>
        <w:t xml:space="preserve">№ </w:t>
      </w:r>
      <w:r>
        <w:rPr>
          <w:u w:val="single"/>
        </w:rPr>
        <w:t>272-рп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50"/>
      </w:tblGrid>
      <w:tr w:rsidR="00D72C9B" w14:paraId="4E9573B4" w14:textId="77777777" w:rsidTr="00D72C9B">
        <w:tc>
          <w:tcPr>
            <w:tcW w:w="4849" w:type="dxa"/>
          </w:tcPr>
          <w:p w14:paraId="441CEF0E" w14:textId="44CF2DF3" w:rsidR="00D72C9B" w:rsidRPr="00D72C9B" w:rsidRDefault="00D72C9B" w:rsidP="00D72C9B">
            <w:pPr>
              <w:pStyle w:val="1"/>
              <w:spacing w:after="360"/>
              <w:ind w:firstLine="0"/>
              <w:jc w:val="both"/>
              <w:rPr>
                <w:sz w:val="26"/>
                <w:szCs w:val="26"/>
              </w:rPr>
            </w:pPr>
            <w:r w:rsidRPr="00D72C9B">
              <w:rPr>
                <w:sz w:val="26"/>
                <w:szCs w:val="26"/>
              </w:rPr>
              <w:t>О внесении изменения в Приложение к Распоряжению Правительства Чукотского автономного округа от 18 августа 2022 года № 402-рп</w:t>
            </w:r>
          </w:p>
        </w:tc>
        <w:tc>
          <w:tcPr>
            <w:tcW w:w="4850" w:type="dxa"/>
          </w:tcPr>
          <w:p w14:paraId="250BBE6F" w14:textId="77777777" w:rsidR="00D72C9B" w:rsidRDefault="00D72C9B" w:rsidP="00D72C9B">
            <w:pPr>
              <w:pStyle w:val="1"/>
              <w:spacing w:after="360"/>
              <w:ind w:firstLine="0"/>
              <w:jc w:val="both"/>
            </w:pPr>
          </w:p>
        </w:tc>
      </w:tr>
    </w:tbl>
    <w:p w14:paraId="2DEBE6D7" w14:textId="77777777" w:rsidR="00734019" w:rsidRPr="00D72C9B" w:rsidRDefault="00000000">
      <w:pPr>
        <w:pStyle w:val="1"/>
        <w:ind w:firstLine="860"/>
        <w:jc w:val="both"/>
        <w:rPr>
          <w:sz w:val="26"/>
          <w:szCs w:val="26"/>
        </w:rPr>
      </w:pPr>
      <w:r w:rsidRPr="00D72C9B">
        <w:rPr>
          <w:sz w:val="26"/>
          <w:szCs w:val="26"/>
        </w:rPr>
        <w:t>В целях уточнения отдельных положений правового акта Чукотского автономного округа:</w:t>
      </w:r>
    </w:p>
    <w:p w14:paraId="4E03821F" w14:textId="628D2537" w:rsidR="00734019" w:rsidRPr="00D72C9B" w:rsidRDefault="00000000">
      <w:pPr>
        <w:pStyle w:val="1"/>
        <w:numPr>
          <w:ilvl w:val="0"/>
          <w:numId w:val="1"/>
        </w:numPr>
        <w:tabs>
          <w:tab w:val="left" w:pos="1180"/>
        </w:tabs>
        <w:ind w:firstLine="860"/>
        <w:jc w:val="both"/>
        <w:rPr>
          <w:sz w:val="26"/>
          <w:szCs w:val="26"/>
        </w:rPr>
      </w:pPr>
      <w:r w:rsidRPr="00D72C9B">
        <w:rPr>
          <w:sz w:val="26"/>
          <w:szCs w:val="26"/>
        </w:rPr>
        <w:t>Внести в Приложение к Распоряжению Правительства Чукотского автономного округа от 18 августа 2022 года № 402-рп «Об утверждении сводного списка граждан, подтвердивших свое участие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в 2023 году по Чукотскому автономному округу» следующее изменение:</w:t>
      </w:r>
    </w:p>
    <w:p w14:paraId="77A3CC0E" w14:textId="77777777" w:rsidR="00734019" w:rsidRPr="00D72C9B" w:rsidRDefault="00000000">
      <w:pPr>
        <w:pStyle w:val="1"/>
        <w:ind w:firstLine="860"/>
        <w:jc w:val="both"/>
        <w:rPr>
          <w:sz w:val="26"/>
          <w:szCs w:val="26"/>
        </w:rPr>
      </w:pPr>
      <w:r w:rsidRPr="00D72C9B">
        <w:rPr>
          <w:sz w:val="26"/>
          <w:szCs w:val="26"/>
        </w:rPr>
        <w:t>пункт 4 таблицы «Сводный список граждан, подтвердивших свое участие в ведомственной целевой программе «Оказание государственной поддержки гражданам в обеспечении жильем и оплате жилищно- 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в 2023 году по Чукотскому автономному округу, относящихся к категории граждан, выезжающих из районов Крайнего Севера и приравненных к ним местностей, имеющих право на получение социальной выплаты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 изложить в следующей редакции:</w:t>
      </w:r>
    </w:p>
    <w:p w14:paraId="61D82B65" w14:textId="77777777" w:rsidR="00734019" w:rsidRDefault="00000000">
      <w:pPr>
        <w:pStyle w:val="a5"/>
        <w:ind w:left="58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2455"/>
        <w:gridCol w:w="432"/>
        <w:gridCol w:w="576"/>
        <w:gridCol w:w="1019"/>
        <w:gridCol w:w="1289"/>
        <w:gridCol w:w="1156"/>
        <w:gridCol w:w="580"/>
        <w:gridCol w:w="1876"/>
      </w:tblGrid>
      <w:tr w:rsidR="00734019" w14:paraId="36D0EC42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5BAB3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D84C48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Савченко Надежда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3252C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E5D99B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9FA3B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77 02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18AFD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03.11.1951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1DF8EE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06.12.2017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3A751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94A3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34019" w14:paraId="6F57D875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14:paraId="08047EEA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</w:tcPr>
          <w:p w14:paraId="2F858FCE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Ивановна (наследник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31EA9F8A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10F73279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76580E6A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040577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2B2DFD22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1E54C850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35955910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96E6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Анадырского</w:t>
            </w:r>
          </w:p>
        </w:tc>
      </w:tr>
      <w:tr w:rsidR="00734019" w14:paraId="4CA2600D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92" w:type="dxa"/>
            <w:tcBorders>
              <w:left w:val="single" w:sz="4" w:space="0" w:color="auto"/>
            </w:tcBorders>
            <w:shd w:val="clear" w:color="auto" w:fill="auto"/>
          </w:tcPr>
          <w:p w14:paraId="1817F7B8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870104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Савченко Владимира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583EF8FA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14:paraId="02E278B3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</w:tcPr>
          <w:p w14:paraId="453D1164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14:paraId="52D1032B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14:paraId="3773714C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14:paraId="62CE40EE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DFE0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муниципального</w:t>
            </w:r>
          </w:p>
        </w:tc>
      </w:tr>
      <w:tr w:rsidR="00734019" w14:paraId="4A9FFE3C" w14:textId="77777777" w:rsidTr="00D72C9B">
        <w:tblPrEx>
          <w:tblCellMar>
            <w:top w:w="0" w:type="dxa"/>
            <w:bottom w:w="0" w:type="dxa"/>
          </w:tblCellMar>
        </w:tblPrEx>
        <w:trPr>
          <w:trHeight w:hRule="exact" w:val="376"/>
          <w:jc w:val="center"/>
        </w:trPr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BBE19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883B9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Григорьевича)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2245A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969DC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EFC9C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D9E6C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38673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B9D53A" w14:textId="77777777" w:rsidR="00734019" w:rsidRPr="00D72C9B" w:rsidRDefault="00734019" w:rsidP="00D72C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D7AE" w14:textId="77777777" w:rsidR="00734019" w:rsidRPr="00D72C9B" w:rsidRDefault="00000000" w:rsidP="00D72C9B">
            <w:pPr>
              <w:jc w:val="center"/>
              <w:rPr>
                <w:rFonts w:ascii="Times New Roman" w:hAnsi="Times New Roman" w:cs="Times New Roman"/>
              </w:rPr>
            </w:pPr>
            <w:r w:rsidRPr="00D72C9B">
              <w:rPr>
                <w:rFonts w:ascii="Times New Roman" w:hAnsi="Times New Roman" w:cs="Times New Roman"/>
              </w:rPr>
              <w:t>района</w:t>
            </w:r>
          </w:p>
        </w:tc>
      </w:tr>
    </w:tbl>
    <w:p w14:paraId="76E91D55" w14:textId="04E61B1F" w:rsidR="00734019" w:rsidRDefault="00000000">
      <w:pPr>
        <w:pStyle w:val="a5"/>
        <w:tabs>
          <w:tab w:val="left" w:pos="1555"/>
        </w:tabs>
        <w:jc w:val="right"/>
        <w:rPr>
          <w:color w:val="000000"/>
        </w:rPr>
      </w:pPr>
      <w:r>
        <w:rPr>
          <w:color w:val="000000"/>
        </w:rPr>
        <w:t>.</w:t>
      </w:r>
    </w:p>
    <w:p w14:paraId="10A3D675" w14:textId="77777777" w:rsidR="00D72C9B" w:rsidRPr="00D72C9B" w:rsidRDefault="00D72C9B" w:rsidP="00D72C9B">
      <w:pPr>
        <w:pStyle w:val="a5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C9B">
        <w:rPr>
          <w:rFonts w:ascii="Times New Roman" w:hAnsi="Times New Roman" w:cs="Times New Roman"/>
          <w:color w:val="auto"/>
          <w:sz w:val="26"/>
          <w:szCs w:val="26"/>
        </w:rPr>
        <w:t>2. Администрациям муниципальных районов и городских округов Чукотского автономного округа разместить настоящее распоряжение для информации в доступных местах и на официальных сайтах муниципальных образований в информационно-телекоммуникационной сети «Интернет».</w:t>
      </w:r>
    </w:p>
    <w:p w14:paraId="7866F5EE" w14:textId="77777777" w:rsidR="00D72C9B" w:rsidRPr="00D72C9B" w:rsidRDefault="00D72C9B" w:rsidP="00D72C9B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  <w:t>3. Контроль за исполнением настоящего распоряжения возложить на Департамент финансов, экономики и имущественных отношений Чукотского автономного округа (Калинова А. А.)</w:t>
      </w:r>
    </w:p>
    <w:p w14:paraId="20F5AAD7" w14:textId="77777777" w:rsidR="00D72C9B" w:rsidRPr="00D72C9B" w:rsidRDefault="00D72C9B" w:rsidP="00D72C9B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BA7CBDB" w14:textId="77777777" w:rsidR="00D72C9B" w:rsidRPr="00D72C9B" w:rsidRDefault="00D72C9B" w:rsidP="00D72C9B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C9B">
        <w:rPr>
          <w:rFonts w:ascii="Times New Roman" w:hAnsi="Times New Roman" w:cs="Times New Roman"/>
          <w:color w:val="auto"/>
          <w:sz w:val="26"/>
          <w:szCs w:val="26"/>
        </w:rPr>
        <w:t>Временно исполняющая обязанности</w:t>
      </w:r>
    </w:p>
    <w:p w14:paraId="3F444A8E" w14:textId="77777777" w:rsidR="00D72C9B" w:rsidRPr="00D72C9B" w:rsidRDefault="00D72C9B" w:rsidP="00D72C9B">
      <w:pPr>
        <w:pStyle w:val="a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2C9B">
        <w:rPr>
          <w:rFonts w:ascii="Times New Roman" w:hAnsi="Times New Roman" w:cs="Times New Roman"/>
          <w:color w:val="auto"/>
          <w:sz w:val="26"/>
          <w:szCs w:val="26"/>
        </w:rPr>
        <w:t>Первого заместителя</w:t>
      </w:r>
    </w:p>
    <w:p w14:paraId="5C930E98" w14:textId="2058C137" w:rsidR="00D72C9B" w:rsidRPr="00D72C9B" w:rsidRDefault="00D72C9B" w:rsidP="00D72C9B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D72C9B">
        <w:rPr>
          <w:rFonts w:ascii="Times New Roman" w:hAnsi="Times New Roman" w:cs="Times New Roman"/>
          <w:color w:val="auto"/>
          <w:sz w:val="26"/>
          <w:szCs w:val="26"/>
        </w:rPr>
        <w:t>Председателя Правительства</w:t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D72C9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А. А. Калинова</w:t>
      </w:r>
    </w:p>
    <w:sectPr w:rsidR="00D72C9B" w:rsidRPr="00D72C9B">
      <w:type w:val="continuous"/>
      <w:pgSz w:w="11900" w:h="16840"/>
      <w:pgMar w:top="1121" w:right="613" w:bottom="93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7B16" w14:textId="77777777" w:rsidR="003B10F1" w:rsidRDefault="003B10F1">
      <w:r>
        <w:separator/>
      </w:r>
    </w:p>
  </w:endnote>
  <w:endnote w:type="continuationSeparator" w:id="0">
    <w:p w14:paraId="2DCC170A" w14:textId="77777777" w:rsidR="003B10F1" w:rsidRDefault="003B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6AD4" w14:textId="77777777" w:rsidR="003B10F1" w:rsidRDefault="003B10F1"/>
  </w:footnote>
  <w:footnote w:type="continuationSeparator" w:id="0">
    <w:p w14:paraId="52711598" w14:textId="77777777" w:rsidR="003B10F1" w:rsidRDefault="003B1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004BD"/>
    <w:multiLevelType w:val="multilevel"/>
    <w:tmpl w:val="096CC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581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019"/>
    <w:rsid w:val="003B10F1"/>
    <w:rsid w:val="00734019"/>
    <w:rsid w:val="00D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3532"/>
  <w15:docId w15:val="{7127C00D-495F-4434-90FD-E4A66C5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767E99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таблице"/>
    <w:basedOn w:val="a"/>
    <w:link w:val="a4"/>
    <w:rPr>
      <w:rFonts w:ascii="Verdana" w:eastAsia="Verdana" w:hAnsi="Verdana" w:cs="Verdana"/>
      <w:color w:val="767E99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D7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Отдел кадров</cp:lastModifiedBy>
  <cp:revision>3</cp:revision>
  <dcterms:created xsi:type="dcterms:W3CDTF">2023-05-22T05:35:00Z</dcterms:created>
  <dcterms:modified xsi:type="dcterms:W3CDTF">2023-05-22T05:40:00Z</dcterms:modified>
</cp:coreProperties>
</file>