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735517">
              <w:t xml:space="preserve"> 15</w:t>
            </w:r>
            <w:r>
              <w:t xml:space="preserve"> </w:t>
            </w:r>
            <w:r w:rsidR="00735517">
              <w:t>июня</w:t>
            </w:r>
            <w:r w:rsidR="00ED78D7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735517">
              <w:t>315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6C51A8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51A8">
        <w:rPr>
          <w:bCs/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96B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</w:t>
      </w:r>
      <w:r w:rsidR="00016B34" w:rsidRPr="00326875">
        <w:rPr>
          <w:sz w:val="28"/>
        </w:rPr>
        <w:lastRenderedPageBreak/>
        <w:t xml:space="preserve">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735517" w:rsidRDefault="00396B69" w:rsidP="006C51A8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9E3BC2">
        <w:rPr>
          <w:sz w:val="28"/>
        </w:rPr>
        <w:t>1.1</w:t>
      </w:r>
      <w:r w:rsidR="006C51A8" w:rsidRPr="006C51A8">
        <w:rPr>
          <w:sz w:val="28"/>
        </w:rPr>
        <w:t xml:space="preserve"> </w:t>
      </w:r>
      <w:r w:rsidR="00735517">
        <w:rPr>
          <w:sz w:val="28"/>
        </w:rPr>
        <w:t xml:space="preserve">  подпункт 2 пункта 2.3</w:t>
      </w:r>
      <w:proofErr w:type="gramStart"/>
      <w:r w:rsidR="00735517">
        <w:rPr>
          <w:sz w:val="28"/>
        </w:rPr>
        <w:t>. исключить</w:t>
      </w:r>
      <w:proofErr w:type="gramEnd"/>
      <w:r w:rsidR="00735517">
        <w:rPr>
          <w:sz w:val="28"/>
        </w:rPr>
        <w:t>;</w:t>
      </w:r>
    </w:p>
    <w:p w:rsidR="00735517" w:rsidRPr="00735517" w:rsidRDefault="00735517" w:rsidP="00735517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1.2. </w:t>
      </w:r>
      <w:r w:rsidR="006C51A8" w:rsidRPr="006C51A8">
        <w:rPr>
          <w:sz w:val="28"/>
        </w:rPr>
        <w:t xml:space="preserve"> </w:t>
      </w:r>
      <w:proofErr w:type="gramStart"/>
      <w:r>
        <w:rPr>
          <w:sz w:val="28"/>
        </w:rPr>
        <w:t>пункт</w:t>
      </w:r>
      <w:proofErr w:type="gramEnd"/>
      <w:r>
        <w:rPr>
          <w:sz w:val="28"/>
        </w:rPr>
        <w:t xml:space="preserve"> 3</w:t>
      </w:r>
      <w:r w:rsidRPr="00735517">
        <w:rPr>
          <w:sz w:val="28"/>
        </w:rPr>
        <w:t xml:space="preserve">.1 изложить в новой редакции: </w:t>
      </w:r>
    </w:p>
    <w:p w:rsidR="006C51A8" w:rsidRPr="006C51A8" w:rsidRDefault="00735517" w:rsidP="00735517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«3</w:t>
      </w:r>
      <w:r w:rsidRPr="00735517">
        <w:rPr>
          <w:sz w:val="28"/>
        </w:rPr>
        <w:t xml:space="preserve">.1 Получатель субсидии ежеквартально представляет в Уполномоченный орган отчет о достижении значений показателя результативности предоставления Субсидии, по формам, установленным в Соглашении о предоставлении Субсидии, а также акт сверки взаимных расчетов между субъектом предпринимательской деятельности и </w:t>
      </w:r>
      <w:proofErr w:type="spellStart"/>
      <w:r w:rsidRPr="00735517">
        <w:rPr>
          <w:sz w:val="28"/>
        </w:rPr>
        <w:t>ресурсоснабжающей</w:t>
      </w:r>
      <w:proofErr w:type="spellEnd"/>
      <w:r w:rsidRPr="00735517">
        <w:rPr>
          <w:sz w:val="28"/>
        </w:rPr>
        <w:t xml:space="preserve"> организацией, подтверждающий отсутствие у субъекта предпринимательской деятельности задолженности перед </w:t>
      </w:r>
      <w:proofErr w:type="spellStart"/>
      <w:r w:rsidRPr="00735517">
        <w:rPr>
          <w:sz w:val="28"/>
        </w:rPr>
        <w:t>ресурсоснабжающей</w:t>
      </w:r>
      <w:proofErr w:type="spellEnd"/>
      <w:r w:rsidRPr="00735517">
        <w:rPr>
          <w:sz w:val="28"/>
        </w:rPr>
        <w:t xml:space="preserve"> организацией за предоставленные коммунальные ресур</w:t>
      </w:r>
      <w:r>
        <w:rPr>
          <w:sz w:val="28"/>
        </w:rPr>
        <w:t>сы за истекший финансовый год.».</w:t>
      </w:r>
    </w:p>
    <w:p w:rsidR="0031372D" w:rsidRDefault="0031372D" w:rsidP="0031372D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  2.  </w:t>
      </w:r>
      <w:r w:rsidRPr="0031372D">
        <w:rPr>
          <w:sz w:val="28"/>
        </w:rPr>
        <w:t xml:space="preserve">Настоящее постановление вступает в силу со дня </w:t>
      </w:r>
      <w:r w:rsidR="009E3BC2">
        <w:rPr>
          <w:sz w:val="28"/>
        </w:rPr>
        <w:t>обна</w:t>
      </w:r>
      <w:r w:rsidR="00735517">
        <w:rPr>
          <w:sz w:val="28"/>
        </w:rPr>
        <w:t>родования.</w:t>
      </w:r>
    </w:p>
    <w:p w:rsidR="00100711" w:rsidRPr="00185817" w:rsidRDefault="006C51A8" w:rsidP="006C51A8">
      <w:pPr>
        <w:tabs>
          <w:tab w:val="left" w:pos="1276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 xml:space="preserve">          </w:t>
      </w:r>
      <w:r w:rsidR="00735517">
        <w:rPr>
          <w:sz w:val="28"/>
          <w:szCs w:val="28"/>
        </w:rPr>
        <w:t>3</w:t>
      </w:r>
      <w:r w:rsidR="00185817">
        <w:rPr>
          <w:sz w:val="28"/>
          <w:szCs w:val="28"/>
        </w:rPr>
        <w:t xml:space="preserve">. </w:t>
      </w:r>
      <w:r w:rsidR="00100711">
        <w:rPr>
          <w:sz w:val="28"/>
          <w:szCs w:val="28"/>
        </w:rPr>
        <w:t xml:space="preserve">Обнародовать </w:t>
      </w:r>
      <w:r w:rsidR="00327385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>постановление на</w:t>
      </w:r>
      <w:r w:rsidR="00396B69">
        <w:rPr>
          <w:sz w:val="28"/>
          <w:szCs w:val="28"/>
        </w:rPr>
        <w:t xml:space="preserve"> официальном</w:t>
      </w:r>
      <w:r w:rsidR="00100711" w:rsidRPr="00CE4B52">
        <w:rPr>
          <w:sz w:val="28"/>
          <w:szCs w:val="28"/>
        </w:rPr>
        <w:t xml:space="preserve">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396B69" w:rsidRDefault="00100711" w:rsidP="00396B69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5517"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 w:rsidR="00396B69">
        <w:rPr>
          <w:sz w:val="28"/>
          <w:szCs w:val="28"/>
        </w:rPr>
        <w:t>мики и имущественных отношений А</w:t>
      </w:r>
      <w:r w:rsidRPr="00CE4B52">
        <w:rPr>
          <w:sz w:val="28"/>
          <w:szCs w:val="28"/>
        </w:rPr>
        <w:t xml:space="preserve">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100711" w:rsidRPr="00396B69" w:rsidRDefault="00396B69" w:rsidP="0010071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711">
        <w:rPr>
          <w:sz w:val="28"/>
          <w:szCs w:val="28"/>
        </w:rPr>
        <w:t xml:space="preserve">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</w:t>
      </w:r>
      <w:r w:rsidR="00ED78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0" w:name="_GoBack"/>
      <w:bookmarkEnd w:id="0"/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 w:rsidR="00396B69">
        <w:rPr>
          <w:spacing w:val="-4"/>
          <w:sz w:val="28"/>
          <w:szCs w:val="28"/>
        </w:rPr>
        <w:t>М.Б. Сапрыкина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 w:rsidR="00735517">
        <w:rPr>
          <w:sz w:val="28"/>
          <w:szCs w:val="28"/>
        </w:rPr>
        <w:t>Е.М. Юрченко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Е.А. Красикова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</w:t>
      </w:r>
      <w:r w:rsidR="00ED78D7">
        <w:rPr>
          <w:spacing w:val="-4"/>
          <w:sz w:val="28"/>
          <w:szCs w:val="28"/>
        </w:rPr>
        <w:t>О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D8" w:rsidRDefault="00CD54D8" w:rsidP="00F32E04">
      <w:r>
        <w:separator/>
      </w:r>
    </w:p>
  </w:endnote>
  <w:endnote w:type="continuationSeparator" w:id="0">
    <w:p w:rsidR="00CD54D8" w:rsidRDefault="00CD54D8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D8" w:rsidRDefault="00CD54D8" w:rsidP="00F32E04">
      <w:r>
        <w:separator/>
      </w:r>
    </w:p>
  </w:footnote>
  <w:footnote w:type="continuationSeparator" w:id="0">
    <w:p w:rsidR="00CD54D8" w:rsidRDefault="00CD54D8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2050"/>
    <w:rsid w:val="00683979"/>
    <w:rsid w:val="006857B7"/>
    <w:rsid w:val="006928DC"/>
    <w:rsid w:val="00693F1E"/>
    <w:rsid w:val="00696016"/>
    <w:rsid w:val="006A4094"/>
    <w:rsid w:val="006C4D04"/>
    <w:rsid w:val="006C51A8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35517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1322"/>
    <w:rsid w:val="00CB42D7"/>
    <w:rsid w:val="00CC2F8A"/>
    <w:rsid w:val="00CC7A59"/>
    <w:rsid w:val="00CD54D8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681F-9D15-4C33-AE39-9843E8A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2022-06-16T05:08:00Z</cp:lastPrinted>
  <dcterms:created xsi:type="dcterms:W3CDTF">2022-06-16T05:09:00Z</dcterms:created>
  <dcterms:modified xsi:type="dcterms:W3CDTF">2022-06-16T05:09:00Z</dcterms:modified>
</cp:coreProperties>
</file>