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2A" w:rsidRPr="00F81017" w:rsidRDefault="00976203">
      <w:pPr>
        <w:jc w:val="center"/>
        <w:rPr>
          <w:sz w:val="28"/>
          <w:szCs w:val="28"/>
        </w:rPr>
      </w:pPr>
      <w:r w:rsidRPr="00F81017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2946433</wp:posOffset>
            </wp:positionH>
            <wp:positionV relativeFrom="paragraph">
              <wp:posOffset>-5581</wp:posOffset>
            </wp:positionV>
            <wp:extent cx="799465" cy="929640"/>
            <wp:effectExtent l="0" t="0" r="635" b="3810"/>
            <wp:wrapNone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8AF" w:rsidRPr="00F81017" w:rsidRDefault="001678AF" w:rsidP="00092361">
      <w:pPr>
        <w:jc w:val="center"/>
        <w:rPr>
          <w:b/>
          <w:sz w:val="28"/>
          <w:szCs w:val="28"/>
        </w:rPr>
      </w:pPr>
    </w:p>
    <w:p w:rsidR="001678AF" w:rsidRPr="00F81017" w:rsidRDefault="001678AF" w:rsidP="00092361">
      <w:pPr>
        <w:jc w:val="center"/>
        <w:rPr>
          <w:b/>
          <w:sz w:val="28"/>
          <w:szCs w:val="28"/>
        </w:rPr>
      </w:pPr>
    </w:p>
    <w:p w:rsidR="003126FD" w:rsidRDefault="003126FD" w:rsidP="000923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26FD" w:rsidRDefault="003126FD" w:rsidP="00092361">
      <w:pPr>
        <w:jc w:val="center"/>
        <w:rPr>
          <w:b/>
          <w:sz w:val="28"/>
          <w:szCs w:val="28"/>
        </w:rPr>
      </w:pPr>
    </w:p>
    <w:p w:rsidR="00092361" w:rsidRPr="00F81017" w:rsidRDefault="00092361" w:rsidP="00092361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>АДМИНИСТРАЦИ</w:t>
      </w:r>
      <w:r w:rsidR="0038560D" w:rsidRPr="00F81017">
        <w:rPr>
          <w:b/>
          <w:sz w:val="28"/>
          <w:szCs w:val="28"/>
        </w:rPr>
        <w:t>Я</w:t>
      </w:r>
      <w:r w:rsidRPr="00F81017">
        <w:rPr>
          <w:b/>
          <w:sz w:val="28"/>
          <w:szCs w:val="28"/>
        </w:rPr>
        <w:t xml:space="preserve"> </w:t>
      </w:r>
    </w:p>
    <w:p w:rsidR="0031722A" w:rsidRPr="00F81017" w:rsidRDefault="00092361" w:rsidP="00092361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>ПРОВИДЕНСКОГО МУНИЦИПАЛЬНОГО РАЙОНА</w:t>
      </w:r>
    </w:p>
    <w:p w:rsidR="00092361" w:rsidRPr="00F81017" w:rsidRDefault="00092361" w:rsidP="00BD495A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31722A" w:rsidRPr="00F81017" w:rsidRDefault="00092361" w:rsidP="00BD495A">
      <w:pPr>
        <w:pStyle w:val="1"/>
        <w:numPr>
          <w:ilvl w:val="0"/>
          <w:numId w:val="0"/>
        </w:numPr>
        <w:rPr>
          <w:szCs w:val="28"/>
        </w:rPr>
      </w:pPr>
      <w:r w:rsidRPr="00F81017">
        <w:rPr>
          <w:szCs w:val="28"/>
        </w:rPr>
        <w:t>ПОСТАНОВЛЕНИ</w:t>
      </w:r>
      <w:r w:rsidR="004933C7">
        <w:rPr>
          <w:szCs w:val="28"/>
        </w:rPr>
        <w:t>Е</w:t>
      </w:r>
    </w:p>
    <w:p w:rsidR="0031722A" w:rsidRPr="00F81017" w:rsidRDefault="0031722A">
      <w:pPr>
        <w:rPr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026"/>
        <w:gridCol w:w="3651"/>
      </w:tblGrid>
      <w:tr w:rsidR="0031722A" w:rsidRPr="00F81017" w:rsidTr="00F57A60">
        <w:tc>
          <w:tcPr>
            <w:tcW w:w="534" w:type="dxa"/>
          </w:tcPr>
          <w:p w:rsidR="0031722A" w:rsidRPr="000E7CE7" w:rsidRDefault="0031722A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gramStart"/>
            <w:r w:rsidRPr="000E7CE7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</w:tcPr>
          <w:p w:rsidR="0031722A" w:rsidRPr="000E7CE7" w:rsidRDefault="003B4CAD" w:rsidP="003B4CAD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1574" w:rsidRPr="000E7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B71574" w:rsidRPr="000E7CE7">
              <w:rPr>
                <w:sz w:val="24"/>
                <w:szCs w:val="24"/>
              </w:rPr>
              <w:t xml:space="preserve"> </w:t>
            </w:r>
            <w:r w:rsidR="0085388E" w:rsidRPr="000E7CE7">
              <w:rPr>
                <w:sz w:val="24"/>
                <w:szCs w:val="24"/>
              </w:rPr>
              <w:t>201</w:t>
            </w:r>
            <w:r w:rsidR="009C1D99" w:rsidRPr="000E7CE7">
              <w:rPr>
                <w:sz w:val="24"/>
                <w:szCs w:val="24"/>
              </w:rPr>
              <w:t>5</w:t>
            </w:r>
            <w:r w:rsidR="00B71574" w:rsidRPr="000E7CE7">
              <w:rPr>
                <w:sz w:val="24"/>
                <w:szCs w:val="24"/>
              </w:rPr>
              <w:t xml:space="preserve"> </w:t>
            </w:r>
            <w:r w:rsidR="00A857F9" w:rsidRPr="000E7CE7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722A" w:rsidRPr="000E7CE7" w:rsidRDefault="0031722A" w:rsidP="00AD6B96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4"/>
                <w:szCs w:val="24"/>
              </w:rPr>
            </w:pPr>
            <w:r w:rsidRPr="000E7CE7">
              <w:rPr>
                <w:sz w:val="24"/>
                <w:szCs w:val="24"/>
              </w:rPr>
              <w:t>№</w:t>
            </w:r>
          </w:p>
        </w:tc>
        <w:tc>
          <w:tcPr>
            <w:tcW w:w="1026" w:type="dxa"/>
          </w:tcPr>
          <w:p w:rsidR="0031722A" w:rsidRPr="000E7CE7" w:rsidRDefault="003B4CAD" w:rsidP="000E7CE7">
            <w:pPr>
              <w:pStyle w:val="a7"/>
              <w:tabs>
                <w:tab w:val="clear" w:pos="4153"/>
                <w:tab w:val="clear" w:pos="8306"/>
              </w:tabs>
              <w:ind w:left="-108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3651" w:type="dxa"/>
          </w:tcPr>
          <w:p w:rsidR="0031722A" w:rsidRPr="000E7CE7" w:rsidRDefault="00092361" w:rsidP="0009236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0E7CE7">
              <w:rPr>
                <w:sz w:val="24"/>
                <w:szCs w:val="24"/>
              </w:rPr>
              <w:t>п. Провидения</w:t>
            </w:r>
          </w:p>
        </w:tc>
      </w:tr>
    </w:tbl>
    <w:p w:rsidR="00AA68AF" w:rsidRPr="00F81017" w:rsidRDefault="00AA68AF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23C5D" w:rsidRPr="00F81017" w:rsidTr="00F57A60">
        <w:tc>
          <w:tcPr>
            <w:tcW w:w="5103" w:type="dxa"/>
          </w:tcPr>
          <w:p w:rsidR="00823C5D" w:rsidRPr="005E14D8" w:rsidRDefault="00843CF9" w:rsidP="008920A5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8"/>
                <w:szCs w:val="28"/>
              </w:rPr>
            </w:pPr>
            <w:r w:rsidRPr="005E14D8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</w:t>
            </w:r>
            <w:r w:rsidR="008920A5">
              <w:rPr>
                <w:rFonts w:eastAsia="Calibri"/>
                <w:sz w:val="28"/>
                <w:szCs w:val="28"/>
              </w:rPr>
              <w:t>по предоставлению муниципальной услуги «</w:t>
            </w:r>
            <w:r w:rsidR="008920A5" w:rsidRPr="00E117AF">
              <w:rPr>
                <w:sz w:val="28"/>
                <w:szCs w:val="28"/>
              </w:rPr>
              <w:t>Выдача градостроительного плана земельного участка</w:t>
            </w:r>
            <w:r w:rsidR="008920A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857F9" w:rsidRDefault="00A857F9" w:rsidP="00A857F9">
      <w:pPr>
        <w:ind w:firstLine="567"/>
        <w:jc w:val="both"/>
        <w:rPr>
          <w:rFonts w:eastAsia="Calibri"/>
          <w:kern w:val="144"/>
          <w:sz w:val="16"/>
          <w:szCs w:val="16"/>
          <w:lang w:eastAsia="en-US"/>
        </w:rPr>
      </w:pPr>
    </w:p>
    <w:p w:rsidR="00A857F9" w:rsidRPr="00A857F9" w:rsidRDefault="00A857F9" w:rsidP="00A857F9">
      <w:pPr>
        <w:ind w:firstLine="567"/>
        <w:jc w:val="both"/>
        <w:rPr>
          <w:rFonts w:eastAsia="Calibri"/>
          <w:kern w:val="144"/>
          <w:sz w:val="16"/>
          <w:szCs w:val="16"/>
          <w:lang w:eastAsia="en-US"/>
        </w:rPr>
      </w:pPr>
    </w:p>
    <w:p w:rsidR="009C6B76" w:rsidRDefault="008920A5" w:rsidP="000C3515">
      <w:pPr>
        <w:ind w:firstLine="567"/>
        <w:jc w:val="both"/>
        <w:rPr>
          <w:rFonts w:eastAsia="Calibri"/>
          <w:kern w:val="144"/>
          <w:sz w:val="28"/>
          <w:szCs w:val="28"/>
          <w:lang w:eastAsia="en-US"/>
        </w:rPr>
      </w:pPr>
      <w:r w:rsidRPr="008920A5">
        <w:rPr>
          <w:sz w:val="28"/>
          <w:szCs w:val="28"/>
        </w:rPr>
        <w:t xml:space="preserve">В соответствии с </w:t>
      </w:r>
      <w:hyperlink r:id="rId9" w:history="1">
        <w:r w:rsidRPr="008920A5">
          <w:rPr>
            <w:sz w:val="28"/>
            <w:szCs w:val="28"/>
          </w:rPr>
          <w:t>Федеральным законом</w:t>
        </w:r>
      </w:hyperlink>
      <w:r w:rsidRPr="008920A5">
        <w:rPr>
          <w:sz w:val="28"/>
          <w:szCs w:val="28"/>
        </w:rPr>
        <w:t xml:space="preserve"> от 27 июля 2010 года </w:t>
      </w:r>
      <w:r w:rsidR="000C3515">
        <w:rPr>
          <w:sz w:val="28"/>
          <w:szCs w:val="28"/>
        </w:rPr>
        <w:t>№</w:t>
      </w:r>
      <w:r w:rsidRPr="008920A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920A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20A5">
        <w:rPr>
          <w:sz w:val="28"/>
          <w:szCs w:val="28"/>
        </w:rPr>
        <w:t xml:space="preserve">, </w:t>
      </w:r>
      <w:r w:rsidR="000C3515">
        <w:rPr>
          <w:sz w:val="28"/>
          <w:szCs w:val="28"/>
        </w:rPr>
        <w:t>Распоряжением Главы а</w:t>
      </w:r>
      <w:r w:rsidRPr="008920A5">
        <w:rPr>
          <w:sz w:val="28"/>
          <w:szCs w:val="28"/>
        </w:rPr>
        <w:t xml:space="preserve">дминистрации </w:t>
      </w:r>
      <w:r w:rsidR="000C3515">
        <w:rPr>
          <w:sz w:val="28"/>
          <w:szCs w:val="28"/>
        </w:rPr>
        <w:t>Провиденского муниципального района</w:t>
      </w:r>
      <w:r w:rsidRPr="008920A5">
        <w:rPr>
          <w:sz w:val="28"/>
          <w:szCs w:val="28"/>
        </w:rPr>
        <w:t xml:space="preserve"> от </w:t>
      </w:r>
      <w:r w:rsidR="000C3515">
        <w:rPr>
          <w:sz w:val="28"/>
          <w:szCs w:val="28"/>
        </w:rPr>
        <w:t>28</w:t>
      </w:r>
      <w:r w:rsidRPr="008920A5">
        <w:rPr>
          <w:sz w:val="28"/>
          <w:szCs w:val="28"/>
        </w:rPr>
        <w:t>.</w:t>
      </w:r>
      <w:r w:rsidR="000C3515">
        <w:rPr>
          <w:sz w:val="28"/>
          <w:szCs w:val="28"/>
        </w:rPr>
        <w:t>12</w:t>
      </w:r>
      <w:r w:rsidRPr="008920A5">
        <w:rPr>
          <w:sz w:val="28"/>
          <w:szCs w:val="28"/>
        </w:rPr>
        <w:t>.201</w:t>
      </w:r>
      <w:r w:rsidR="000C3515">
        <w:rPr>
          <w:sz w:val="28"/>
          <w:szCs w:val="28"/>
        </w:rPr>
        <w:t>0</w:t>
      </w:r>
      <w:r w:rsidRPr="008920A5">
        <w:rPr>
          <w:sz w:val="28"/>
          <w:szCs w:val="28"/>
        </w:rPr>
        <w:t xml:space="preserve"> </w:t>
      </w:r>
      <w:r w:rsidR="000C3515">
        <w:rPr>
          <w:sz w:val="28"/>
          <w:szCs w:val="28"/>
        </w:rPr>
        <w:t>№</w:t>
      </w:r>
      <w:r w:rsidRPr="008920A5">
        <w:rPr>
          <w:sz w:val="28"/>
          <w:szCs w:val="28"/>
        </w:rPr>
        <w:t xml:space="preserve"> </w:t>
      </w:r>
      <w:r w:rsidR="000C3515">
        <w:rPr>
          <w:sz w:val="28"/>
          <w:szCs w:val="28"/>
        </w:rPr>
        <w:t>2</w:t>
      </w:r>
      <w:r w:rsidRPr="008920A5">
        <w:rPr>
          <w:sz w:val="28"/>
          <w:szCs w:val="28"/>
        </w:rPr>
        <w:t xml:space="preserve">60 </w:t>
      </w:r>
      <w:r w:rsidR="000C3515">
        <w:rPr>
          <w:sz w:val="28"/>
          <w:szCs w:val="28"/>
        </w:rPr>
        <w:t>«</w:t>
      </w:r>
      <w:r w:rsidRPr="008920A5">
        <w:rPr>
          <w:sz w:val="28"/>
          <w:szCs w:val="28"/>
        </w:rPr>
        <w:t xml:space="preserve">Об утверждении </w:t>
      </w:r>
      <w:r w:rsidR="008742B7">
        <w:rPr>
          <w:sz w:val="28"/>
          <w:szCs w:val="28"/>
        </w:rPr>
        <w:t>п</w:t>
      </w:r>
      <w:r w:rsidRPr="008920A5">
        <w:rPr>
          <w:sz w:val="28"/>
          <w:szCs w:val="28"/>
        </w:rPr>
        <w:t xml:space="preserve">орядка разработки и утверждения административных регламентов </w:t>
      </w:r>
      <w:r w:rsidR="008742B7">
        <w:rPr>
          <w:sz w:val="28"/>
          <w:szCs w:val="28"/>
        </w:rPr>
        <w:t xml:space="preserve">исполнения </w:t>
      </w:r>
      <w:r w:rsidRPr="008920A5">
        <w:rPr>
          <w:sz w:val="28"/>
          <w:szCs w:val="28"/>
        </w:rPr>
        <w:t xml:space="preserve">муниципальных </w:t>
      </w:r>
      <w:r w:rsidR="008742B7">
        <w:rPr>
          <w:sz w:val="28"/>
          <w:szCs w:val="28"/>
        </w:rPr>
        <w:t xml:space="preserve">функций (предоставления муниципальных </w:t>
      </w:r>
      <w:r w:rsidRPr="008920A5">
        <w:rPr>
          <w:sz w:val="28"/>
          <w:szCs w:val="28"/>
        </w:rPr>
        <w:t>услуг)</w:t>
      </w:r>
      <w:r w:rsidR="008742B7">
        <w:rPr>
          <w:sz w:val="28"/>
          <w:szCs w:val="28"/>
        </w:rPr>
        <w:t xml:space="preserve"> органами местного самоуправления Провиденского муниципального района»</w:t>
      </w:r>
      <w:r w:rsidRPr="008920A5">
        <w:rPr>
          <w:sz w:val="28"/>
          <w:szCs w:val="28"/>
        </w:rPr>
        <w:t xml:space="preserve">, </w:t>
      </w:r>
      <w:hyperlink r:id="rId10" w:history="1">
        <w:r w:rsidRPr="008920A5">
          <w:rPr>
            <w:sz w:val="28"/>
            <w:szCs w:val="28"/>
          </w:rPr>
          <w:t>Уставом</w:t>
        </w:r>
      </w:hyperlink>
      <w:r w:rsidRPr="008920A5">
        <w:rPr>
          <w:sz w:val="28"/>
          <w:szCs w:val="28"/>
        </w:rPr>
        <w:t xml:space="preserve"> </w:t>
      </w:r>
      <w:r w:rsidR="008742B7">
        <w:rPr>
          <w:sz w:val="28"/>
          <w:szCs w:val="28"/>
        </w:rPr>
        <w:t>Провиденского муниципального района</w:t>
      </w:r>
      <w:r w:rsidRPr="008920A5">
        <w:rPr>
          <w:sz w:val="28"/>
          <w:szCs w:val="28"/>
        </w:rPr>
        <w:t>,</w:t>
      </w:r>
      <w:r w:rsidR="000C3515">
        <w:rPr>
          <w:sz w:val="28"/>
          <w:szCs w:val="28"/>
        </w:rPr>
        <w:t xml:space="preserve"> </w:t>
      </w:r>
      <w:r w:rsidR="000C3515">
        <w:rPr>
          <w:rFonts w:eastAsia="Calibri"/>
          <w:kern w:val="144"/>
          <w:sz w:val="28"/>
          <w:szCs w:val="28"/>
          <w:lang w:eastAsia="en-US"/>
        </w:rPr>
        <w:t>администрация Провиденского муниципального района</w:t>
      </w:r>
    </w:p>
    <w:p w:rsidR="00976203" w:rsidRDefault="00976203" w:rsidP="00A857F9">
      <w:pPr>
        <w:ind w:firstLine="567"/>
        <w:jc w:val="both"/>
        <w:rPr>
          <w:rFonts w:eastAsia="Calibri"/>
          <w:kern w:val="144"/>
          <w:sz w:val="28"/>
          <w:szCs w:val="28"/>
          <w:lang w:eastAsia="en-US"/>
        </w:rPr>
      </w:pPr>
    </w:p>
    <w:p w:rsidR="009C6B76" w:rsidRDefault="009C6B76" w:rsidP="009C6B76">
      <w:pPr>
        <w:spacing w:after="200" w:line="276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B13C2D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9C6B76" w:rsidRPr="0005128B" w:rsidRDefault="009C6B76" w:rsidP="00C048BC">
      <w:pPr>
        <w:pStyle w:val="aff1"/>
        <w:numPr>
          <w:ilvl w:val="0"/>
          <w:numId w:val="6"/>
        </w:numPr>
        <w:tabs>
          <w:tab w:val="left" w:pos="284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5128B">
        <w:rPr>
          <w:sz w:val="28"/>
          <w:szCs w:val="28"/>
        </w:rPr>
        <w:t xml:space="preserve">Утвердить </w:t>
      </w:r>
      <w:r w:rsidR="00A857F9">
        <w:rPr>
          <w:sz w:val="28"/>
          <w:szCs w:val="28"/>
        </w:rPr>
        <w:t>А</w:t>
      </w:r>
      <w:r w:rsidRPr="0005128B">
        <w:rPr>
          <w:sz w:val="28"/>
          <w:szCs w:val="28"/>
        </w:rPr>
        <w:t xml:space="preserve">дминистративный регламент </w:t>
      </w:r>
      <w:r w:rsidR="000C3515">
        <w:rPr>
          <w:rFonts w:eastAsia="Calibri"/>
          <w:sz w:val="28"/>
          <w:szCs w:val="28"/>
        </w:rPr>
        <w:t>по предоставлению муниципальной услуги «</w:t>
      </w:r>
      <w:r w:rsidR="000C3515" w:rsidRPr="00E117AF">
        <w:rPr>
          <w:sz w:val="28"/>
          <w:szCs w:val="28"/>
        </w:rPr>
        <w:t>Выдача градостроительного плана земельного участка</w:t>
      </w:r>
      <w:r w:rsidR="000C3515">
        <w:rPr>
          <w:rFonts w:eastAsia="Calibri"/>
          <w:sz w:val="28"/>
          <w:szCs w:val="28"/>
        </w:rPr>
        <w:t>»</w:t>
      </w:r>
      <w:r w:rsidR="00F57A60">
        <w:rPr>
          <w:rFonts w:eastAsia="Calibri"/>
          <w:sz w:val="28"/>
          <w:szCs w:val="28"/>
        </w:rPr>
        <w:t xml:space="preserve"> согласно приложению №1 к настоящему постановлению</w:t>
      </w:r>
      <w:r w:rsidR="00A857F9">
        <w:rPr>
          <w:rFonts w:eastAsia="Calibri"/>
          <w:sz w:val="28"/>
          <w:szCs w:val="28"/>
          <w:lang w:eastAsia="en-US"/>
        </w:rPr>
        <w:t>.</w:t>
      </w:r>
    </w:p>
    <w:p w:rsidR="004324B2" w:rsidRPr="004324B2" w:rsidRDefault="00BD495A" w:rsidP="00C048BC">
      <w:pPr>
        <w:pStyle w:val="aff1"/>
        <w:numPr>
          <w:ilvl w:val="0"/>
          <w:numId w:val="6"/>
        </w:numPr>
        <w:tabs>
          <w:tab w:val="left" w:pos="426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Обнародовать</w:t>
      </w:r>
      <w:r w:rsidR="004324B2" w:rsidRPr="00FF4688">
        <w:rPr>
          <w:sz w:val="28"/>
          <w:szCs w:val="28"/>
        </w:rPr>
        <w:t xml:space="preserve"> данное </w:t>
      </w:r>
      <w:r w:rsidR="004324B2">
        <w:rPr>
          <w:sz w:val="28"/>
          <w:szCs w:val="28"/>
        </w:rPr>
        <w:t>постановление</w:t>
      </w:r>
      <w:r w:rsidR="004324B2" w:rsidRPr="00FF4688">
        <w:rPr>
          <w:sz w:val="28"/>
          <w:szCs w:val="28"/>
        </w:rPr>
        <w:t xml:space="preserve"> </w:t>
      </w:r>
      <w:r w:rsidR="004324B2">
        <w:rPr>
          <w:sz w:val="28"/>
          <w:szCs w:val="28"/>
        </w:rPr>
        <w:t xml:space="preserve">на официальном сайте администрации Провиденского муниципального района </w:t>
      </w:r>
      <w:hyperlink r:id="rId11" w:history="1">
        <w:r w:rsidR="004324B2" w:rsidRPr="00780EED">
          <w:rPr>
            <w:rStyle w:val="af4"/>
            <w:sz w:val="28"/>
            <w:szCs w:val="28"/>
            <w:lang w:val="en-US"/>
          </w:rPr>
          <w:t>www</w:t>
        </w:r>
        <w:r w:rsidR="004324B2" w:rsidRPr="00780EED">
          <w:rPr>
            <w:rStyle w:val="af4"/>
            <w:sz w:val="28"/>
            <w:szCs w:val="28"/>
          </w:rPr>
          <w:t>.</w:t>
        </w:r>
        <w:r w:rsidR="004324B2" w:rsidRPr="00780EED">
          <w:rPr>
            <w:rStyle w:val="af4"/>
            <w:sz w:val="28"/>
            <w:szCs w:val="28"/>
            <w:lang w:val="en-US"/>
          </w:rPr>
          <w:t>provadm</w:t>
        </w:r>
        <w:r w:rsidR="004324B2" w:rsidRPr="00780EED">
          <w:rPr>
            <w:rStyle w:val="af4"/>
            <w:sz w:val="28"/>
            <w:szCs w:val="28"/>
          </w:rPr>
          <w:t>.</w:t>
        </w:r>
        <w:r w:rsidR="004324B2" w:rsidRPr="00780EED">
          <w:rPr>
            <w:rStyle w:val="af4"/>
            <w:sz w:val="28"/>
            <w:szCs w:val="28"/>
            <w:lang w:val="en-US"/>
          </w:rPr>
          <w:t>ru</w:t>
        </w:r>
      </w:hyperlink>
    </w:p>
    <w:p w:rsidR="009C6B76" w:rsidRDefault="009C6B76" w:rsidP="00C048BC">
      <w:pPr>
        <w:pStyle w:val="aff1"/>
        <w:numPr>
          <w:ilvl w:val="0"/>
          <w:numId w:val="6"/>
        </w:numPr>
        <w:tabs>
          <w:tab w:val="left" w:pos="426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2E0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092E08">
        <w:rPr>
          <w:rFonts w:eastAsia="Calibri"/>
          <w:sz w:val="28"/>
          <w:szCs w:val="28"/>
          <w:lang w:eastAsia="en-US"/>
        </w:rPr>
        <w:t xml:space="preserve">момента </w:t>
      </w:r>
      <w:r w:rsidR="00F57A60">
        <w:rPr>
          <w:rFonts w:eastAsia="Calibri"/>
          <w:sz w:val="28"/>
          <w:szCs w:val="28"/>
          <w:lang w:eastAsia="en-US"/>
        </w:rPr>
        <w:t>обнародования</w:t>
      </w:r>
      <w:r w:rsidR="003A6DCE">
        <w:rPr>
          <w:rFonts w:eastAsia="Calibri"/>
          <w:sz w:val="28"/>
          <w:szCs w:val="28"/>
          <w:lang w:eastAsia="en-US"/>
        </w:rPr>
        <w:t>, но не ранее 1 января 2016 года.</w:t>
      </w:r>
    </w:p>
    <w:p w:rsidR="00A857F9" w:rsidRDefault="004324B2" w:rsidP="00C048BC">
      <w:pPr>
        <w:pStyle w:val="aff1"/>
        <w:numPr>
          <w:ilvl w:val="0"/>
          <w:numId w:val="6"/>
        </w:numPr>
        <w:tabs>
          <w:tab w:val="left" w:pos="426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(Парамонов В. В.).</w:t>
      </w:r>
    </w:p>
    <w:p w:rsidR="004934C3" w:rsidRPr="00092E08" w:rsidRDefault="004934C3" w:rsidP="004934C3">
      <w:pPr>
        <w:pStyle w:val="aff1"/>
        <w:tabs>
          <w:tab w:val="left" w:pos="426"/>
        </w:tabs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53"/>
      </w:tblGrid>
      <w:tr w:rsidR="009C6B76" w:rsidRPr="00464C8A" w:rsidTr="0014392F">
        <w:trPr>
          <w:trHeight w:val="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4CAD" w:rsidRDefault="003B4CAD" w:rsidP="0078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9C6B76" w:rsidRPr="000111F8" w:rsidRDefault="003B4CAD" w:rsidP="003B4C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9C6B7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gramEnd"/>
            <w:r w:rsidR="009C6B76">
              <w:rPr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B76" w:rsidRPr="00464C8A" w:rsidRDefault="003B4CAD" w:rsidP="00782739">
            <w:pPr>
              <w:ind w:left="1877"/>
              <w:jc w:val="right"/>
              <w:rPr>
                <w:sz w:val="28"/>
              </w:rPr>
            </w:pPr>
            <w:r>
              <w:rPr>
                <w:sz w:val="28"/>
              </w:rPr>
              <w:t>Д. В. Рекун</w:t>
            </w:r>
          </w:p>
        </w:tc>
      </w:tr>
    </w:tbl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3126FD" w:rsidRDefault="003126FD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3126FD" w:rsidRPr="00B13C2D" w:rsidRDefault="003126FD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2"/>
        <w:gridCol w:w="4361"/>
      </w:tblGrid>
      <w:tr w:rsidR="003126FD" w:rsidRPr="00E117AF" w:rsidTr="00C205B1">
        <w:tc>
          <w:tcPr>
            <w:tcW w:w="5778" w:type="dxa"/>
            <w:shd w:val="clear" w:color="auto" w:fill="auto"/>
          </w:tcPr>
          <w:p w:rsidR="003126FD" w:rsidRPr="00E117AF" w:rsidRDefault="003126FD" w:rsidP="00C205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26FD" w:rsidRPr="008F04B7" w:rsidRDefault="003126FD" w:rsidP="00C205B1">
            <w:pPr>
              <w:jc w:val="right"/>
              <w:rPr>
                <w:sz w:val="24"/>
                <w:szCs w:val="24"/>
              </w:rPr>
            </w:pPr>
            <w:r w:rsidRPr="008F04B7">
              <w:rPr>
                <w:sz w:val="24"/>
                <w:szCs w:val="24"/>
              </w:rPr>
              <w:t xml:space="preserve">     ПРИЛОЖЕНИЕ № 1</w:t>
            </w:r>
          </w:p>
          <w:p w:rsidR="003126FD" w:rsidRPr="008F04B7" w:rsidRDefault="003126FD" w:rsidP="00C205B1">
            <w:pPr>
              <w:jc w:val="right"/>
              <w:rPr>
                <w:sz w:val="24"/>
                <w:szCs w:val="24"/>
              </w:rPr>
            </w:pPr>
            <w:proofErr w:type="gramStart"/>
            <w:r w:rsidRPr="008F04B7">
              <w:rPr>
                <w:sz w:val="24"/>
                <w:szCs w:val="24"/>
              </w:rPr>
              <w:t>к</w:t>
            </w:r>
            <w:proofErr w:type="gramEnd"/>
            <w:r w:rsidRPr="008F04B7">
              <w:rPr>
                <w:sz w:val="24"/>
                <w:szCs w:val="24"/>
              </w:rPr>
              <w:t xml:space="preserve"> постановлению Администрации</w:t>
            </w:r>
          </w:p>
          <w:p w:rsidR="003126FD" w:rsidRPr="008F04B7" w:rsidRDefault="003126FD" w:rsidP="00C205B1">
            <w:pPr>
              <w:jc w:val="right"/>
              <w:rPr>
                <w:sz w:val="24"/>
                <w:szCs w:val="24"/>
              </w:rPr>
            </w:pPr>
            <w:r w:rsidRPr="008F04B7">
              <w:rPr>
                <w:sz w:val="24"/>
                <w:szCs w:val="24"/>
              </w:rPr>
              <w:t>Провиденского муниципального района</w:t>
            </w:r>
          </w:p>
          <w:p w:rsidR="003126FD" w:rsidRPr="00E117AF" w:rsidRDefault="003126FD" w:rsidP="00C205B1">
            <w:pPr>
              <w:jc w:val="right"/>
              <w:rPr>
                <w:sz w:val="24"/>
                <w:szCs w:val="24"/>
              </w:rPr>
            </w:pPr>
            <w:proofErr w:type="gramStart"/>
            <w:r w:rsidRPr="008F04B7">
              <w:rPr>
                <w:sz w:val="24"/>
                <w:szCs w:val="24"/>
              </w:rPr>
              <w:t>от</w:t>
            </w:r>
            <w:proofErr w:type="gramEnd"/>
            <w:r w:rsidRPr="008F04B7">
              <w:rPr>
                <w:sz w:val="24"/>
                <w:szCs w:val="24"/>
              </w:rPr>
              <w:t xml:space="preserve"> 24 ноября 2015 г. № 281</w:t>
            </w:r>
          </w:p>
        </w:tc>
      </w:tr>
    </w:tbl>
    <w:p w:rsidR="003126FD" w:rsidRPr="00E117AF" w:rsidRDefault="003126FD" w:rsidP="003126FD">
      <w:pPr>
        <w:rPr>
          <w:sz w:val="24"/>
          <w:szCs w:val="24"/>
        </w:rPr>
      </w:pPr>
    </w:p>
    <w:p w:rsidR="003126FD" w:rsidRPr="00E117AF" w:rsidRDefault="003126FD" w:rsidP="003126F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A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126FD" w:rsidRPr="00E117AF" w:rsidRDefault="003126FD" w:rsidP="003126F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17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17AF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</w:t>
      </w:r>
    </w:p>
    <w:p w:rsidR="003126FD" w:rsidRPr="00E117AF" w:rsidRDefault="003126FD" w:rsidP="003126F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участка» </w:t>
      </w:r>
    </w:p>
    <w:p w:rsidR="003126FD" w:rsidRPr="00E117AF" w:rsidRDefault="003126FD" w:rsidP="003126F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FD" w:rsidRPr="00E117AF" w:rsidRDefault="003126FD" w:rsidP="003126FD">
      <w:pPr>
        <w:pStyle w:val="ConsPlusNormal"/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26FD" w:rsidRPr="00E117AF" w:rsidRDefault="003126FD" w:rsidP="003126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26FD" w:rsidRPr="00BB7744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textAlignment w:val="baseline"/>
        <w:rPr>
          <w:b/>
          <w:sz w:val="28"/>
          <w:szCs w:val="28"/>
        </w:rPr>
      </w:pPr>
      <w:r w:rsidRPr="00E117AF">
        <w:rPr>
          <w:sz w:val="28"/>
          <w:szCs w:val="28"/>
        </w:rPr>
        <w:t xml:space="preserve"> </w:t>
      </w:r>
      <w:r w:rsidRPr="00BB7744">
        <w:rPr>
          <w:b/>
          <w:sz w:val="28"/>
          <w:szCs w:val="28"/>
        </w:rPr>
        <w:t>Предмет регулирования регламента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Административный регламент по предоставлению муниципальной услуги «Выдача град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строительного плана земельного участка» (далее – Муниципальная услуга) определяет сроки и п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 xml:space="preserve">следовательность действий (Административных процедур), осуществляемых Администрацией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родского округа при поступлении заявлений на выдачу градостроительного плана земел</w:t>
      </w:r>
      <w:r w:rsidRPr="00E117AF">
        <w:rPr>
          <w:sz w:val="28"/>
          <w:szCs w:val="28"/>
        </w:rPr>
        <w:t>ь</w:t>
      </w:r>
      <w:r w:rsidRPr="00E117AF">
        <w:rPr>
          <w:sz w:val="28"/>
          <w:szCs w:val="28"/>
        </w:rPr>
        <w:t xml:space="preserve">ного участка. </w:t>
      </w:r>
    </w:p>
    <w:p w:rsidR="003126FD" w:rsidRPr="00E117AF" w:rsidRDefault="003126FD" w:rsidP="003126FD">
      <w:pPr>
        <w:widowControl w:val="0"/>
        <w:ind w:firstLine="567"/>
        <w:rPr>
          <w:b/>
          <w:sz w:val="28"/>
          <w:szCs w:val="28"/>
        </w:rPr>
      </w:pPr>
    </w:p>
    <w:p w:rsidR="003126FD" w:rsidRPr="00E117AF" w:rsidRDefault="003126FD" w:rsidP="003126F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t>Круг заявителей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>Заявителями при предоставлении Муниципальной услуги м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гут быть:</w:t>
      </w:r>
    </w:p>
    <w:p w:rsidR="003126FD" w:rsidRPr="00E117AF" w:rsidRDefault="003126FD" w:rsidP="003126FD">
      <w:pPr>
        <w:widowControl w:val="0"/>
        <w:ind w:firstLine="567"/>
        <w:rPr>
          <w:sz w:val="28"/>
          <w:szCs w:val="28"/>
        </w:rPr>
      </w:pPr>
      <w:r w:rsidRPr="00E117AF">
        <w:rPr>
          <w:sz w:val="28"/>
          <w:szCs w:val="28"/>
        </w:rPr>
        <w:t>- физические лица;</w:t>
      </w:r>
    </w:p>
    <w:p w:rsidR="003126FD" w:rsidRPr="00E117AF" w:rsidRDefault="003126FD" w:rsidP="003126FD">
      <w:pPr>
        <w:widowControl w:val="0"/>
        <w:ind w:firstLine="567"/>
        <w:rPr>
          <w:sz w:val="28"/>
          <w:szCs w:val="28"/>
        </w:rPr>
      </w:pPr>
      <w:r w:rsidRPr="00E117AF">
        <w:rPr>
          <w:sz w:val="28"/>
          <w:szCs w:val="28"/>
        </w:rPr>
        <w:t>- юридические лица.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>От имени заявителя может выступать другое физическое или юридическое лицо, н</w:t>
      </w:r>
      <w:r w:rsidRPr="00E117AF">
        <w:rPr>
          <w:sz w:val="28"/>
          <w:szCs w:val="28"/>
        </w:rPr>
        <w:t>а</w:t>
      </w:r>
      <w:r w:rsidRPr="00E117AF">
        <w:rPr>
          <w:sz w:val="28"/>
          <w:szCs w:val="28"/>
        </w:rPr>
        <w:t>деленное соответствующими полномочиями в установленном законом порядке.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b/>
          <w:sz w:val="28"/>
          <w:szCs w:val="28"/>
        </w:rPr>
        <w:t xml:space="preserve">Требования к порядку информирования о предоставлении муниципальной </w:t>
      </w:r>
      <w:r>
        <w:rPr>
          <w:b/>
          <w:sz w:val="28"/>
          <w:szCs w:val="28"/>
        </w:rPr>
        <w:t>функции</w:t>
      </w:r>
    </w:p>
    <w:p w:rsidR="003126FD" w:rsidRPr="00BB7744" w:rsidRDefault="003126FD" w:rsidP="003126FD">
      <w:pPr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 xml:space="preserve">Информация о Муниципальной услуге предоставляется заявителям в Администрации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городского округа (далее – Администрация), непосредственно в</w:t>
      </w:r>
      <w:r>
        <w:rPr>
          <w:sz w:val="28"/>
          <w:szCs w:val="28"/>
        </w:rPr>
        <w:t xml:space="preserve"> Управлении промышленной политики, сельского хозяйства, продовольствия и торговли</w:t>
      </w:r>
      <w:r w:rsidRPr="00E117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17AF">
        <w:rPr>
          <w:sz w:val="28"/>
          <w:szCs w:val="28"/>
        </w:rPr>
        <w:t>дминистр</w:t>
      </w:r>
      <w:r w:rsidRPr="00E117AF">
        <w:rPr>
          <w:sz w:val="28"/>
          <w:szCs w:val="28"/>
        </w:rPr>
        <w:t>а</w:t>
      </w:r>
      <w:r w:rsidRPr="00E117AF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 xml:space="preserve">городского округа (далее – </w:t>
      </w:r>
      <w:r>
        <w:rPr>
          <w:sz w:val="28"/>
          <w:szCs w:val="28"/>
        </w:rPr>
        <w:t>Управление промышленной политики</w:t>
      </w:r>
      <w:r w:rsidRPr="00E117AF">
        <w:rPr>
          <w:sz w:val="28"/>
          <w:szCs w:val="28"/>
        </w:rPr>
        <w:t>) при личном и письменном обращ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>нии заявителя, а также с использованием средств телефонной связи, электронного информиров</w:t>
      </w:r>
      <w:r w:rsidRPr="00E117AF">
        <w:rPr>
          <w:sz w:val="28"/>
          <w:szCs w:val="28"/>
        </w:rPr>
        <w:t>а</w:t>
      </w:r>
      <w:r w:rsidRPr="00E117AF">
        <w:rPr>
          <w:sz w:val="28"/>
          <w:szCs w:val="28"/>
        </w:rPr>
        <w:t>ния, посредством размещения в федеральной государственной информационной системе "Единый портал государственных и муниципальных услуг (функций)" (далее - Единый портал), на официальном сайте Адм</w:t>
      </w:r>
      <w:r w:rsidRPr="00E117AF">
        <w:rPr>
          <w:sz w:val="28"/>
          <w:szCs w:val="28"/>
        </w:rPr>
        <w:t>и</w:t>
      </w:r>
      <w:r w:rsidRPr="00E117AF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Провиденского</w:t>
      </w:r>
      <w:r w:rsidRPr="00E117AF">
        <w:rPr>
          <w:sz w:val="28"/>
          <w:szCs w:val="28"/>
        </w:rPr>
        <w:t xml:space="preserve"> городского округа </w:t>
      </w:r>
      <w:hyperlink r:id="rId12" w:history="1">
        <w:r w:rsidRPr="001071B4">
          <w:rPr>
            <w:rStyle w:val="af4"/>
            <w:sz w:val="28"/>
            <w:szCs w:val="28"/>
          </w:rPr>
          <w:t>www.</w:t>
        </w:r>
        <w:r w:rsidRPr="001071B4">
          <w:rPr>
            <w:rStyle w:val="af4"/>
            <w:sz w:val="28"/>
            <w:szCs w:val="28"/>
            <w:lang w:val="en-US"/>
          </w:rPr>
          <w:t>provadm</w:t>
        </w:r>
        <w:r w:rsidRPr="001071B4">
          <w:rPr>
            <w:rStyle w:val="af4"/>
            <w:sz w:val="28"/>
            <w:szCs w:val="28"/>
          </w:rPr>
          <w:t>.ru</w:t>
        </w:r>
      </w:hyperlink>
      <w:r w:rsidRPr="00E117AF">
        <w:rPr>
          <w:sz w:val="28"/>
          <w:szCs w:val="28"/>
        </w:rPr>
        <w:t>.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Заявитель (представитель заявителя) может в любое время получить информацию по в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просам предоставления Муниципальной услуги, в том числе о процедуре предоставления муниц</w:t>
      </w:r>
      <w:r w:rsidRPr="00E117AF">
        <w:rPr>
          <w:sz w:val="28"/>
          <w:szCs w:val="28"/>
        </w:rPr>
        <w:t>и</w:t>
      </w:r>
      <w:r w:rsidRPr="00E117AF">
        <w:rPr>
          <w:sz w:val="28"/>
          <w:szCs w:val="28"/>
        </w:rPr>
        <w:t xml:space="preserve">пальной услуги. 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Заявителю (представителю заявителя) предоставляются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представленный заявителем </w:t>
      </w:r>
      <w:r w:rsidRPr="00E117AF">
        <w:rPr>
          <w:sz w:val="28"/>
          <w:szCs w:val="28"/>
        </w:rPr>
        <w:lastRenderedPageBreak/>
        <w:t>пакет документов.</w:t>
      </w:r>
    </w:p>
    <w:p w:rsidR="003126FD" w:rsidRPr="00E117AF" w:rsidRDefault="003126FD" w:rsidP="003126FD">
      <w:pPr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>Администрация располагается по адресу: 689</w:t>
      </w:r>
      <w:r w:rsidRPr="00BB7744">
        <w:rPr>
          <w:sz w:val="28"/>
          <w:szCs w:val="28"/>
        </w:rPr>
        <w:t>251</w:t>
      </w:r>
      <w:r w:rsidRPr="00E117AF">
        <w:rPr>
          <w:sz w:val="28"/>
          <w:szCs w:val="28"/>
        </w:rPr>
        <w:t xml:space="preserve">, Чукотский автономный округ, </w:t>
      </w:r>
      <w:r w:rsidRPr="00BB7744">
        <w:rPr>
          <w:sz w:val="28"/>
          <w:szCs w:val="28"/>
        </w:rPr>
        <w:t>п</w:t>
      </w:r>
      <w:r w:rsidRPr="00E117AF">
        <w:rPr>
          <w:sz w:val="28"/>
          <w:szCs w:val="28"/>
        </w:rPr>
        <w:t xml:space="preserve">. </w:t>
      </w:r>
      <w:r>
        <w:rPr>
          <w:sz w:val="28"/>
          <w:szCs w:val="28"/>
        </w:rPr>
        <w:t>Провидения</w:t>
      </w:r>
      <w:r w:rsidRPr="00E117AF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 Дежнева</w:t>
      </w:r>
      <w:r w:rsidRPr="00E117AF">
        <w:rPr>
          <w:sz w:val="28"/>
          <w:szCs w:val="28"/>
        </w:rPr>
        <w:t>, д.</w:t>
      </w:r>
      <w:r>
        <w:rPr>
          <w:sz w:val="28"/>
          <w:szCs w:val="28"/>
        </w:rPr>
        <w:t xml:space="preserve"> 8А</w:t>
      </w:r>
      <w:r w:rsidRPr="00E117AF">
        <w:rPr>
          <w:sz w:val="28"/>
          <w:szCs w:val="28"/>
        </w:rPr>
        <w:t xml:space="preserve">. 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промышленной политики </w:t>
      </w:r>
      <w:r w:rsidRPr="00E117AF">
        <w:rPr>
          <w:sz w:val="28"/>
          <w:szCs w:val="28"/>
        </w:rPr>
        <w:t>располагается по адресу: 689</w:t>
      </w:r>
      <w:r w:rsidRPr="00BB7744">
        <w:rPr>
          <w:sz w:val="28"/>
          <w:szCs w:val="28"/>
        </w:rPr>
        <w:t>251</w:t>
      </w:r>
      <w:r w:rsidRPr="00E117AF">
        <w:rPr>
          <w:sz w:val="28"/>
          <w:szCs w:val="28"/>
        </w:rPr>
        <w:t xml:space="preserve">, Чукотский автономный округ, </w:t>
      </w:r>
      <w:r w:rsidRPr="00BB7744">
        <w:rPr>
          <w:sz w:val="28"/>
          <w:szCs w:val="28"/>
        </w:rPr>
        <w:t>п</w:t>
      </w:r>
      <w:r w:rsidRPr="00E117AF">
        <w:rPr>
          <w:sz w:val="28"/>
          <w:szCs w:val="28"/>
        </w:rPr>
        <w:t xml:space="preserve">. </w:t>
      </w:r>
      <w:r>
        <w:rPr>
          <w:sz w:val="28"/>
          <w:szCs w:val="28"/>
        </w:rPr>
        <w:t>Провидения</w:t>
      </w:r>
      <w:r w:rsidRPr="00E117AF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 Дежнева</w:t>
      </w:r>
      <w:r w:rsidRPr="00E117AF">
        <w:rPr>
          <w:sz w:val="28"/>
          <w:szCs w:val="28"/>
        </w:rPr>
        <w:t>, д.</w:t>
      </w:r>
      <w:r>
        <w:rPr>
          <w:sz w:val="28"/>
          <w:szCs w:val="28"/>
        </w:rPr>
        <w:t xml:space="preserve"> 8А</w:t>
      </w:r>
      <w:r w:rsidRPr="00E117AF">
        <w:rPr>
          <w:sz w:val="28"/>
          <w:szCs w:val="28"/>
        </w:rPr>
        <w:t>., кабинет</w:t>
      </w:r>
      <w:r>
        <w:rPr>
          <w:sz w:val="28"/>
          <w:szCs w:val="28"/>
        </w:rPr>
        <w:t>ы №13, 37</w:t>
      </w:r>
      <w:r w:rsidRPr="00E117AF">
        <w:rPr>
          <w:sz w:val="28"/>
          <w:szCs w:val="28"/>
        </w:rPr>
        <w:t>.</w:t>
      </w:r>
    </w:p>
    <w:p w:rsidR="003126FD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График работы Администрации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городского округа и структурных подразделений:</w:t>
      </w:r>
    </w:p>
    <w:p w:rsidR="003126FD" w:rsidRPr="00CF3369" w:rsidRDefault="003126FD" w:rsidP="00312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</w:t>
      </w:r>
      <w:r w:rsidRPr="00CF3369">
        <w:rPr>
          <w:sz w:val="28"/>
          <w:szCs w:val="28"/>
        </w:rPr>
        <w:t>:00</w:t>
      </w:r>
      <w:r>
        <w:rPr>
          <w:sz w:val="28"/>
          <w:szCs w:val="28"/>
        </w:rPr>
        <w:t xml:space="preserve"> до 18</w:t>
      </w:r>
      <w:r w:rsidRPr="00CF3369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CF3369">
        <w:rPr>
          <w:sz w:val="28"/>
          <w:szCs w:val="28"/>
        </w:rPr>
        <w:t>;</w:t>
      </w:r>
    </w:p>
    <w:p w:rsidR="003126FD" w:rsidRPr="00CF3369" w:rsidRDefault="003126FD" w:rsidP="003126FD">
      <w:pPr>
        <w:ind w:firstLine="567"/>
        <w:rPr>
          <w:sz w:val="28"/>
          <w:szCs w:val="28"/>
        </w:rPr>
      </w:pPr>
      <w:r w:rsidRPr="00E117AF">
        <w:rPr>
          <w:sz w:val="28"/>
          <w:szCs w:val="28"/>
        </w:rPr>
        <w:t>Обеденный перерыв: с 1</w:t>
      </w:r>
      <w:r>
        <w:rPr>
          <w:sz w:val="28"/>
          <w:szCs w:val="28"/>
        </w:rPr>
        <w:t>3</w:t>
      </w:r>
      <w:r w:rsidRPr="00E117AF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E117AF">
        <w:rPr>
          <w:sz w:val="28"/>
          <w:szCs w:val="28"/>
        </w:rPr>
        <w:t xml:space="preserve"> до 14:30</w:t>
      </w:r>
      <w:r w:rsidRPr="00CF3369">
        <w:rPr>
          <w:sz w:val="28"/>
          <w:szCs w:val="28"/>
        </w:rPr>
        <w:t>;</w:t>
      </w:r>
    </w:p>
    <w:p w:rsidR="003126FD" w:rsidRPr="00CF3369" w:rsidRDefault="003126FD" w:rsidP="003126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Выходные дни</w:t>
      </w:r>
      <w:r w:rsidRPr="00CF3369">
        <w:rPr>
          <w:sz w:val="28"/>
          <w:szCs w:val="28"/>
        </w:rPr>
        <w:t xml:space="preserve">: </w:t>
      </w:r>
      <w:r w:rsidRPr="00E117AF">
        <w:rPr>
          <w:sz w:val="28"/>
          <w:szCs w:val="28"/>
        </w:rPr>
        <w:t>суббота</w:t>
      </w:r>
      <w:r>
        <w:rPr>
          <w:sz w:val="28"/>
          <w:szCs w:val="28"/>
        </w:rPr>
        <w:t>, воскресенье</w:t>
      </w:r>
      <w:r w:rsidRPr="00CF3369">
        <w:rPr>
          <w:sz w:val="28"/>
          <w:szCs w:val="28"/>
        </w:rPr>
        <w:t>;</w:t>
      </w:r>
    </w:p>
    <w:p w:rsidR="003126FD" w:rsidRDefault="003126FD" w:rsidP="003126FD">
      <w:pPr>
        <w:ind w:firstLine="567"/>
        <w:jc w:val="both"/>
        <w:rPr>
          <w:sz w:val="28"/>
          <w:szCs w:val="28"/>
        </w:rPr>
      </w:pPr>
      <w:r w:rsidRPr="00FF4688">
        <w:rPr>
          <w:sz w:val="28"/>
          <w:szCs w:val="28"/>
        </w:rPr>
        <w:t xml:space="preserve">В предпраздничные дни продолжительность времени работы </w:t>
      </w:r>
      <w:r>
        <w:rPr>
          <w:sz w:val="28"/>
          <w:szCs w:val="28"/>
        </w:rPr>
        <w:t>администрации</w:t>
      </w:r>
      <w:r w:rsidRPr="00FF4688">
        <w:rPr>
          <w:sz w:val="28"/>
          <w:szCs w:val="28"/>
        </w:rPr>
        <w:t xml:space="preserve"> сокращается на 1 час и прекращается на 1 час раньше.</w:t>
      </w:r>
    </w:p>
    <w:p w:rsidR="003126FD" w:rsidRPr="00FF4688" w:rsidRDefault="003126FD" w:rsidP="003126FD">
      <w:pPr>
        <w:ind w:firstLine="567"/>
        <w:jc w:val="both"/>
        <w:rPr>
          <w:sz w:val="28"/>
          <w:szCs w:val="28"/>
        </w:rPr>
      </w:pPr>
      <w:r w:rsidRPr="00B857AB">
        <w:rPr>
          <w:sz w:val="28"/>
          <w:szCs w:val="28"/>
        </w:rPr>
        <w:t>Телефоны органа для получения справок по входящей корреспонденции по вопросам исполнения муниципальной функции: 8(42735)2-22-47; 2-20-30, факс 8(42735)2-23-72</w:t>
      </w:r>
      <w:r>
        <w:rPr>
          <w:sz w:val="28"/>
          <w:szCs w:val="28"/>
        </w:rPr>
        <w:t>.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>При ответах на телефонные звонки и устные сообщения специалисты подробно и в вежливой (корректной) форме информируют обратившихся по интересующим их вопросам. При н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>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другое должностное л</w:t>
      </w:r>
      <w:r w:rsidRPr="00E117AF">
        <w:rPr>
          <w:sz w:val="28"/>
          <w:szCs w:val="28"/>
        </w:rPr>
        <w:t>и</w:t>
      </w:r>
      <w:r w:rsidRPr="00E117AF">
        <w:rPr>
          <w:sz w:val="28"/>
          <w:szCs w:val="28"/>
        </w:rPr>
        <w:t>цо, или же обр</w:t>
      </w:r>
      <w:r w:rsidRPr="00E117AF">
        <w:rPr>
          <w:sz w:val="28"/>
          <w:szCs w:val="28"/>
        </w:rPr>
        <w:t>а</w:t>
      </w:r>
      <w:r w:rsidRPr="00E117AF">
        <w:rPr>
          <w:sz w:val="28"/>
          <w:szCs w:val="28"/>
        </w:rPr>
        <w:t>тившемуся заявителю должен быть сообщен телефонный номер, по которому можно получить необх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димую информацию.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>При информировании в письменном виде ответ на обращение направляется заявит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>лю в течение 10 календарных дней со дня регистрации письменного обращения.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Ответы на письменные обращения даются в простой, четкой и понятной форме и должны содержать:</w:t>
      </w:r>
    </w:p>
    <w:p w:rsidR="003126FD" w:rsidRPr="00E117AF" w:rsidRDefault="003126FD" w:rsidP="003126FD">
      <w:pPr>
        <w:tabs>
          <w:tab w:val="left" w:pos="5100"/>
        </w:tabs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ответы на поставленные вопросы;</w:t>
      </w:r>
      <w:r w:rsidRPr="00E117AF">
        <w:rPr>
          <w:sz w:val="28"/>
          <w:szCs w:val="28"/>
        </w:rPr>
        <w:tab/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должность, фамилию и инициалы лица, подписавшего ответ;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фамилию, инициалы, телефон исполнителя.</w:t>
      </w:r>
    </w:p>
    <w:p w:rsidR="003126FD" w:rsidRPr="00E117AF" w:rsidRDefault="003126FD" w:rsidP="003126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26FD" w:rsidRPr="00E117AF" w:rsidRDefault="003126FD" w:rsidP="003126FD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t>Стандарт предоставления муниципальной услуги</w:t>
      </w:r>
    </w:p>
    <w:p w:rsidR="003126FD" w:rsidRPr="00E117AF" w:rsidRDefault="003126FD" w:rsidP="003126FD">
      <w:pPr>
        <w:jc w:val="both"/>
        <w:rPr>
          <w:sz w:val="28"/>
          <w:szCs w:val="28"/>
        </w:rPr>
      </w:pP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t>Наименование муниципальной услуги</w:t>
      </w:r>
    </w:p>
    <w:p w:rsidR="003126FD" w:rsidRPr="00E117AF" w:rsidRDefault="003126FD" w:rsidP="003126FD">
      <w:pPr>
        <w:ind w:firstLine="567"/>
        <w:jc w:val="both"/>
        <w:rPr>
          <w:b/>
          <w:sz w:val="28"/>
          <w:szCs w:val="28"/>
        </w:rPr>
      </w:pPr>
      <w:r w:rsidRPr="00E117AF">
        <w:rPr>
          <w:sz w:val="28"/>
          <w:szCs w:val="28"/>
        </w:rPr>
        <w:t>Выдача градостроительного плана земельного учас</w:t>
      </w:r>
      <w:r w:rsidRPr="00E117AF">
        <w:rPr>
          <w:sz w:val="28"/>
          <w:szCs w:val="28"/>
        </w:rPr>
        <w:t>т</w:t>
      </w:r>
      <w:r w:rsidRPr="00E117AF">
        <w:rPr>
          <w:sz w:val="28"/>
          <w:szCs w:val="28"/>
        </w:rPr>
        <w:t>ка (далее - ГПЗУ).</w:t>
      </w:r>
    </w:p>
    <w:p w:rsidR="003126FD" w:rsidRPr="00E117AF" w:rsidRDefault="003126FD" w:rsidP="003126FD">
      <w:pPr>
        <w:ind w:firstLine="567"/>
        <w:jc w:val="both"/>
        <w:rPr>
          <w:b/>
          <w:sz w:val="28"/>
          <w:szCs w:val="28"/>
        </w:rPr>
      </w:pP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t>Органы, участвующие в предоставлении муниципальной услуги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Муниципальная услуга предоставляется Администрацией. Непосредственное осуществл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 xml:space="preserve">ние </w:t>
      </w:r>
      <w:r>
        <w:rPr>
          <w:sz w:val="28"/>
          <w:szCs w:val="28"/>
        </w:rPr>
        <w:t>а</w:t>
      </w:r>
      <w:r w:rsidRPr="00E117AF">
        <w:rPr>
          <w:sz w:val="28"/>
          <w:szCs w:val="28"/>
        </w:rPr>
        <w:t xml:space="preserve">дминистративных процедур в рамках предоставления Муниципальной услуги осуществляется </w:t>
      </w:r>
      <w:r>
        <w:rPr>
          <w:sz w:val="28"/>
          <w:szCs w:val="28"/>
        </w:rPr>
        <w:t>Управлением промышленной политики</w:t>
      </w:r>
      <w:r w:rsidRPr="00E117AF">
        <w:rPr>
          <w:sz w:val="28"/>
          <w:szCs w:val="28"/>
        </w:rPr>
        <w:t>.</w:t>
      </w:r>
    </w:p>
    <w:p w:rsidR="003126FD" w:rsidRPr="00E117AF" w:rsidRDefault="003126FD" w:rsidP="003126FD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t>Результат предоставления муниципальной услуги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Результатом осуществления Муниципальной услуги является выдача ГПЗУ.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t>Срок предоставления муниципальной услуги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Не позднее 30 дней со дня подачи заявителем обращения о выдаче ГПЗУ.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</w:p>
    <w:p w:rsidR="003126FD" w:rsidRPr="00E117AF" w:rsidRDefault="003126FD" w:rsidP="003126F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E117AF">
        <w:rPr>
          <w:b/>
          <w:sz w:val="28"/>
          <w:szCs w:val="28"/>
        </w:rPr>
        <w:lastRenderedPageBreak/>
        <w:t>Правовые основания, регулирующие предоставление муниципальной услуги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Муниципальная услуга предоставляется в соответствии с:</w:t>
      </w:r>
    </w:p>
    <w:p w:rsidR="003126FD" w:rsidRPr="00C07A93" w:rsidRDefault="003126FD" w:rsidP="003126F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C07A93"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3126FD" w:rsidRPr="00C07A93" w:rsidRDefault="003126FD" w:rsidP="003126F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C07A93">
        <w:rPr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3126FD" w:rsidRPr="00C07A93" w:rsidRDefault="003126FD" w:rsidP="003126F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C07A93">
        <w:rPr>
          <w:sz w:val="28"/>
          <w:szCs w:val="28"/>
        </w:rPr>
        <w:t>Федеральным законом от 27 июля 2010 года N 210-ФЗ "Об организации предоставления государственных и муниципальных услуг";</w:t>
      </w:r>
    </w:p>
    <w:p w:rsidR="003126FD" w:rsidRPr="00C07A93" w:rsidRDefault="003126FD" w:rsidP="003126F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C07A93">
        <w:rPr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участка»;</w:t>
      </w:r>
    </w:p>
    <w:p w:rsidR="003126FD" w:rsidRPr="00C07A93" w:rsidRDefault="003126FD" w:rsidP="003126F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C07A93">
        <w:rPr>
          <w:sz w:val="28"/>
          <w:szCs w:val="28"/>
        </w:rPr>
        <w:t>Правилами землепользования и застройки муниципальных образований в Провиденском городском округе;</w:t>
      </w:r>
    </w:p>
    <w:p w:rsidR="003126FD" w:rsidRPr="00C07A93" w:rsidRDefault="003126FD" w:rsidP="003126F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C07A93">
        <w:rPr>
          <w:sz w:val="28"/>
          <w:szCs w:val="28"/>
        </w:rPr>
        <w:t xml:space="preserve">Иными действующими нормативно-правовыми актами Российской Федерации, Чукотского автономного округа и </w:t>
      </w:r>
      <w:r>
        <w:rPr>
          <w:sz w:val="28"/>
          <w:szCs w:val="28"/>
        </w:rPr>
        <w:t xml:space="preserve">Провиденского </w:t>
      </w:r>
      <w:r w:rsidRPr="00C07A93">
        <w:rPr>
          <w:sz w:val="28"/>
          <w:szCs w:val="28"/>
        </w:rPr>
        <w:t>городского округа.</w:t>
      </w:r>
    </w:p>
    <w:p w:rsidR="003126FD" w:rsidRPr="00E117AF" w:rsidRDefault="003126FD" w:rsidP="003126FD">
      <w:pPr>
        <w:widowControl w:val="0"/>
        <w:ind w:firstLine="567"/>
        <w:jc w:val="both"/>
        <w:rPr>
          <w:b/>
          <w:sz w:val="28"/>
          <w:szCs w:val="28"/>
        </w:rPr>
      </w:pPr>
    </w:p>
    <w:p w:rsidR="003126FD" w:rsidRPr="00E117AF" w:rsidRDefault="003126FD" w:rsidP="003126F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bookmarkStart w:id="1" w:name="_Ref432598301"/>
      <w:r w:rsidRPr="00E117AF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E117AF">
        <w:rPr>
          <w:sz w:val="28"/>
          <w:szCs w:val="28"/>
        </w:rPr>
        <w:t xml:space="preserve"> </w:t>
      </w:r>
      <w:r w:rsidRPr="00E117AF">
        <w:rPr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bookmarkEnd w:id="1"/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Муниципальная услуга предоставляется при поступлении в Администрацию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городского округа: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заявление (Приложение № 1);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документ, подтверждающий права на недвижимое имущество и сделок с ним (содержащий общедоступные сведения о зарегистрированных правах на объект недвижимости), не зарегистрированный в Едином государственном реестре прав на недвижимое имущество и сделок с ним;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доверенность, оформленная надлежащим образом (в случае подачи заявления представителем заявителя);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схема размещения объектов на земельном участке;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  <w:highlight w:val="cyan"/>
        </w:rPr>
      </w:pPr>
      <w:r w:rsidRPr="00E117AF">
        <w:rPr>
          <w:sz w:val="28"/>
          <w:szCs w:val="28"/>
        </w:rPr>
        <w:t xml:space="preserve">- </w:t>
      </w:r>
      <w:proofErr w:type="spellStart"/>
      <w:r w:rsidRPr="00E117AF">
        <w:rPr>
          <w:sz w:val="28"/>
          <w:szCs w:val="28"/>
        </w:rPr>
        <w:t>предпроектные</w:t>
      </w:r>
      <w:proofErr w:type="spellEnd"/>
      <w:r w:rsidRPr="00E117AF">
        <w:rPr>
          <w:sz w:val="28"/>
          <w:szCs w:val="28"/>
        </w:rPr>
        <w:t xml:space="preserve"> проработки (при наличии, для объектов капитального строительства).</w:t>
      </w:r>
    </w:p>
    <w:p w:rsidR="003126FD" w:rsidRPr="00E117AF" w:rsidRDefault="003126FD" w:rsidP="003126FD">
      <w:pPr>
        <w:widowControl w:val="0"/>
        <w:ind w:firstLine="567"/>
        <w:jc w:val="both"/>
        <w:rPr>
          <w:b/>
          <w:sz w:val="28"/>
          <w:szCs w:val="28"/>
        </w:rPr>
      </w:pPr>
    </w:p>
    <w:p w:rsidR="003126FD" w:rsidRPr="00484E4E" w:rsidRDefault="003126FD" w:rsidP="003126F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484E4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и которые заявитель вправе представить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_Ref432586506"/>
      <w:r w:rsidRPr="00E117AF">
        <w:rPr>
          <w:sz w:val="28"/>
          <w:szCs w:val="28"/>
        </w:rPr>
        <w:t>Для предоставления муниципальной услуги также необходимы следующие документы и сведения:</w:t>
      </w:r>
      <w:bookmarkEnd w:id="2"/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lastRenderedPageBreak/>
        <w:t>- кадастровый паспорт земельного участка;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выписка из государственного реестра юридических лиц;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выписка из государственного реестра индивидуальных предпринимателей;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отдельного лица;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кадастровый план территории;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кадастровая выписка;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заключение о наличии или отсутствии объектов культурного наследия на земельных участках.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Сведения из Единого государственного реестра прав на недвижимое имущество и сделок с ним запрашиваются </w:t>
      </w:r>
      <w:r>
        <w:rPr>
          <w:sz w:val="28"/>
          <w:szCs w:val="28"/>
        </w:rPr>
        <w:t>а</w:t>
      </w:r>
      <w:r w:rsidRPr="00E117A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Провиденского</w:t>
      </w:r>
      <w:r w:rsidRPr="00E117AF">
        <w:rPr>
          <w:sz w:val="28"/>
          <w:szCs w:val="28"/>
        </w:rPr>
        <w:t xml:space="preserve"> городского округа в рамках межведомственного взаимодействия в Федеральной службе государственной регистрации, кадастра и картографии.</w:t>
      </w:r>
    </w:p>
    <w:p w:rsidR="003126FD" w:rsidRPr="00C07A93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7A93">
        <w:rPr>
          <w:sz w:val="28"/>
          <w:szCs w:val="28"/>
        </w:rPr>
        <w:t xml:space="preserve">Сведения из государственного реестра юридических лиц запрашиваются Администрацией </w:t>
      </w:r>
      <w:r>
        <w:rPr>
          <w:sz w:val="28"/>
          <w:szCs w:val="28"/>
        </w:rPr>
        <w:t xml:space="preserve">Провиденского </w:t>
      </w:r>
      <w:r w:rsidRPr="00C07A93">
        <w:rPr>
          <w:sz w:val="28"/>
          <w:szCs w:val="28"/>
        </w:rPr>
        <w:t>городского округа в рамках межведомственного взаимодействия в Федеральной налоговой</w:t>
      </w:r>
      <w:r>
        <w:rPr>
          <w:sz w:val="28"/>
          <w:szCs w:val="28"/>
        </w:rPr>
        <w:t xml:space="preserve"> </w:t>
      </w:r>
      <w:r w:rsidRPr="00C07A93">
        <w:rPr>
          <w:sz w:val="28"/>
          <w:szCs w:val="28"/>
        </w:rPr>
        <w:t>службе.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Заявитель может по своей инициативе самостоятельно представить документы, указанные в </w:t>
      </w:r>
      <w:hyperlink w:anchor="Par128" w:tooltip="Ссылка на текущий документ" w:history="1">
        <w:r w:rsidRPr="00E117A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_Ref432586506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2.7.1</w:t>
      </w:r>
      <w:r>
        <w:rPr>
          <w:sz w:val="28"/>
          <w:szCs w:val="28"/>
        </w:rPr>
        <w:fldChar w:fldCharType="end"/>
      </w:r>
      <w:r w:rsidRPr="00E117AF">
        <w:rPr>
          <w:sz w:val="28"/>
          <w:szCs w:val="28"/>
        </w:rPr>
        <w:t xml:space="preserve"> административного регламента, для предоставления муниципальной услуги.</w:t>
      </w:r>
    </w:p>
    <w:p w:rsidR="003126FD" w:rsidRPr="00E117AF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Провиденского</w:t>
      </w:r>
      <w:r w:rsidRPr="00E117AF">
        <w:rPr>
          <w:sz w:val="28"/>
          <w:szCs w:val="28"/>
        </w:rPr>
        <w:t xml:space="preserve"> городского округа не вправе требовать от заявителей: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26FD" w:rsidRPr="00E117AF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городского округа и (или) подведомственных органам государственной власти  Чукотского автономного округа организаций, участвующих в предоставлении муниципальных услуг (за исключением документов, указанных в 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E117AF">
          <w:rPr>
            <w:sz w:val="28"/>
            <w:szCs w:val="28"/>
          </w:rPr>
          <w:t>части 6 статьи 7</w:t>
        </w:r>
      </w:hyperlink>
      <w:r w:rsidRPr="00E117AF">
        <w:rPr>
          <w:sz w:val="28"/>
          <w:szCs w:val="28"/>
        </w:rPr>
        <w:t xml:space="preserve"> Федерального закона от 27 июля 2010 года </w:t>
      </w:r>
      <w:r>
        <w:rPr>
          <w:sz w:val="28"/>
          <w:szCs w:val="28"/>
        </w:rPr>
        <w:t>№</w:t>
      </w:r>
      <w:r w:rsidRPr="00E117AF">
        <w:rPr>
          <w:sz w:val="28"/>
          <w:szCs w:val="28"/>
        </w:rPr>
        <w:t xml:space="preserve"> 210-ФЗ "Об организации предоставления государственных и муниципальных услуг"), в соответствии с федеральным и окружным законодательством.</w:t>
      </w:r>
    </w:p>
    <w:p w:rsidR="003126FD" w:rsidRPr="007B6136" w:rsidRDefault="003126FD" w:rsidP="003126F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26FD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наличие в документах подчисток либо приписок, зачеркнутых слов и иных не оговоренных в них исправлений,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3126FD" w:rsidRPr="008F5DD3" w:rsidRDefault="003126FD" w:rsidP="003126FD">
      <w:pPr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8F5DD3">
        <w:rPr>
          <w:sz w:val="28"/>
          <w:szCs w:val="28"/>
        </w:rPr>
        <w:t>Исчерпывающий перечень оснований для приостановления рассмотрения документов, необходимых для предоставления муниципальной услуги.</w:t>
      </w:r>
    </w:p>
    <w:p w:rsidR="003126FD" w:rsidRDefault="003126FD" w:rsidP="003126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процедуры выдачи градостроительного плана земельного участка является </w:t>
      </w:r>
      <w:proofErr w:type="spellStart"/>
      <w:r w:rsidRPr="008F5DD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F5DD3">
        <w:rPr>
          <w:rFonts w:ascii="Times New Roman" w:hAnsi="Times New Roman" w:cs="Times New Roman"/>
          <w:sz w:val="28"/>
          <w:szCs w:val="28"/>
        </w:rPr>
        <w:t xml:space="preserve"> 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DD3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FD" w:rsidRPr="008F5DD3" w:rsidRDefault="003126FD" w:rsidP="003126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приостановления процедуры выдачи градостроительного плана земельного участка, у</w:t>
      </w:r>
      <w:r w:rsidRPr="008F5DD3">
        <w:rPr>
          <w:rFonts w:ascii="Times New Roman" w:hAnsi="Times New Roman" w:cs="Times New Roman"/>
          <w:sz w:val="28"/>
          <w:szCs w:val="28"/>
        </w:rPr>
        <w:t>полномоченное должностное лицо в течение двух рабочих дней направляет заявителю письменное уведомление, в котором ук</w:t>
      </w:r>
      <w:r w:rsidRPr="008F5DD3">
        <w:rPr>
          <w:rFonts w:ascii="Times New Roman" w:hAnsi="Times New Roman" w:cs="Times New Roman"/>
          <w:sz w:val="28"/>
          <w:szCs w:val="28"/>
        </w:rPr>
        <w:t>а</w:t>
      </w:r>
      <w:r w:rsidRPr="008F5DD3">
        <w:rPr>
          <w:rFonts w:ascii="Times New Roman" w:hAnsi="Times New Roman" w:cs="Times New Roman"/>
          <w:sz w:val="28"/>
          <w:szCs w:val="28"/>
        </w:rPr>
        <w:t>зываются причины приостановления рассмотрения обращения и перечень документов, которые необходимо представить. Дальнейшее рассмотрение письменного обращения осуществляется п</w:t>
      </w:r>
      <w:r w:rsidRPr="008F5DD3">
        <w:rPr>
          <w:rFonts w:ascii="Times New Roman" w:hAnsi="Times New Roman" w:cs="Times New Roman"/>
          <w:sz w:val="28"/>
          <w:szCs w:val="28"/>
        </w:rPr>
        <w:t>о</w:t>
      </w:r>
      <w:r w:rsidRPr="008F5DD3">
        <w:rPr>
          <w:rFonts w:ascii="Times New Roman" w:hAnsi="Times New Roman" w:cs="Times New Roman"/>
          <w:sz w:val="28"/>
          <w:szCs w:val="28"/>
        </w:rPr>
        <w:t>сле предоставления необходимых док</w:t>
      </w:r>
      <w:r w:rsidRPr="008F5DD3">
        <w:rPr>
          <w:rFonts w:ascii="Times New Roman" w:hAnsi="Times New Roman" w:cs="Times New Roman"/>
          <w:sz w:val="28"/>
          <w:szCs w:val="28"/>
        </w:rPr>
        <w:t>у</w:t>
      </w:r>
      <w:r w:rsidRPr="008F5DD3">
        <w:rPr>
          <w:rFonts w:ascii="Times New Roman" w:hAnsi="Times New Roman" w:cs="Times New Roman"/>
          <w:sz w:val="28"/>
          <w:szCs w:val="28"/>
        </w:rPr>
        <w:t xml:space="preserve">ментов. </w:t>
      </w:r>
    </w:p>
    <w:p w:rsidR="003126FD" w:rsidRPr="007B6136" w:rsidRDefault="003126FD" w:rsidP="003126FD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два дня.</w:t>
      </w:r>
    </w:p>
    <w:p w:rsidR="003126FD" w:rsidRPr="007B6136" w:rsidRDefault="003126FD" w:rsidP="003126F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126FD" w:rsidRPr="007B6136" w:rsidRDefault="003126FD" w:rsidP="003126FD">
      <w:pPr>
        <w:widowControl w:val="0"/>
        <w:ind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Оснований для приостановления или отказа предоставления муниципальной услуги законодательством Российской Федерации не предусмотрено.</w:t>
      </w:r>
    </w:p>
    <w:p w:rsidR="003126FD" w:rsidRPr="007B6136" w:rsidRDefault="003126FD" w:rsidP="003126FD">
      <w:pPr>
        <w:pStyle w:val="ConsPlusNormal"/>
        <w:widowControl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36">
        <w:rPr>
          <w:rFonts w:ascii="Times New Roman" w:hAnsi="Times New Roman" w:cs="Times New Roman"/>
          <w:sz w:val="28"/>
          <w:szCs w:val="28"/>
        </w:rPr>
        <w:t>Размер оплаты, взимаемой при предоставлении муниципальной услуги</w:t>
      </w:r>
    </w:p>
    <w:p w:rsidR="003126FD" w:rsidRPr="007B6136" w:rsidRDefault="003126FD" w:rsidP="003126FD">
      <w:pPr>
        <w:ind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Муниципальная услуга предоставляется заявителю без взимания платы.</w:t>
      </w:r>
    </w:p>
    <w:p w:rsidR="003126FD" w:rsidRPr="007B6136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>Максимальный срок ожидания в очереди при подаче обращения и получении результатов предоставления муниципальной услуги</w:t>
      </w:r>
    </w:p>
    <w:p w:rsidR="003126FD" w:rsidRPr="007B6136" w:rsidRDefault="003126FD" w:rsidP="003126FD">
      <w:pPr>
        <w:ind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 xml:space="preserve"> Максимальный срок ожидания устанавливается:</w:t>
      </w:r>
    </w:p>
    <w:p w:rsidR="003126FD" w:rsidRPr="007B6136" w:rsidRDefault="003126FD" w:rsidP="003126FD">
      <w:pPr>
        <w:ind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 xml:space="preserve">- при подаче заявления о предоставлении муниципальной услуги </w:t>
      </w:r>
      <w:r>
        <w:rPr>
          <w:sz w:val="28"/>
          <w:szCs w:val="28"/>
        </w:rPr>
        <w:t>–</w:t>
      </w:r>
      <w:r w:rsidRPr="007B6136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</w:t>
      </w:r>
      <w:r w:rsidRPr="007B6136">
        <w:rPr>
          <w:sz w:val="28"/>
          <w:szCs w:val="28"/>
        </w:rPr>
        <w:t>;</w:t>
      </w:r>
    </w:p>
    <w:p w:rsidR="003126FD" w:rsidRPr="007B6136" w:rsidRDefault="003126FD" w:rsidP="003126FD">
      <w:pPr>
        <w:ind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- при получении результата предоставления муниципальной услуги – 1</w:t>
      </w:r>
      <w:r>
        <w:rPr>
          <w:sz w:val="28"/>
          <w:szCs w:val="28"/>
        </w:rPr>
        <w:t>5</w:t>
      </w:r>
      <w:r w:rsidRPr="007B6136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7B6136">
        <w:rPr>
          <w:sz w:val="28"/>
          <w:szCs w:val="28"/>
        </w:rPr>
        <w:t>.</w:t>
      </w:r>
    </w:p>
    <w:p w:rsidR="003126FD" w:rsidRPr="007B6136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126FD" w:rsidRPr="007B6136" w:rsidRDefault="003126FD" w:rsidP="003126FD">
      <w:pPr>
        <w:ind w:firstLine="567"/>
        <w:jc w:val="both"/>
        <w:outlineLvl w:val="2"/>
        <w:rPr>
          <w:bCs/>
          <w:sz w:val="28"/>
          <w:szCs w:val="28"/>
        </w:rPr>
      </w:pPr>
      <w:r w:rsidRPr="007B6136">
        <w:rPr>
          <w:bCs/>
          <w:sz w:val="28"/>
          <w:szCs w:val="28"/>
        </w:rPr>
        <w:t>Письменные обращения и прилагаемые к ним документы регистрируются в течение двух дней с момента посту</w:t>
      </w:r>
      <w:r w:rsidRPr="007B6136">
        <w:rPr>
          <w:bCs/>
          <w:sz w:val="28"/>
          <w:szCs w:val="28"/>
        </w:rPr>
        <w:t>п</w:t>
      </w:r>
      <w:r w:rsidRPr="007B6136">
        <w:rPr>
          <w:bCs/>
          <w:sz w:val="28"/>
          <w:szCs w:val="28"/>
        </w:rPr>
        <w:t>ления их в Администрацию. В случае подачи обращения на личном приеме, на втором экземпляре, к</w:t>
      </w:r>
      <w:r w:rsidRPr="007B6136">
        <w:rPr>
          <w:bCs/>
          <w:sz w:val="28"/>
          <w:szCs w:val="28"/>
        </w:rPr>
        <w:t>о</w:t>
      </w:r>
      <w:r w:rsidRPr="007B6136">
        <w:rPr>
          <w:bCs/>
          <w:sz w:val="28"/>
          <w:szCs w:val="28"/>
        </w:rPr>
        <w:t>торый остается на руках у заявителя (его представителя), делается отме</w:t>
      </w:r>
      <w:r w:rsidRPr="007B6136">
        <w:rPr>
          <w:bCs/>
          <w:sz w:val="28"/>
          <w:szCs w:val="28"/>
        </w:rPr>
        <w:t>т</w:t>
      </w:r>
      <w:r w:rsidRPr="007B6136">
        <w:rPr>
          <w:bCs/>
          <w:sz w:val="28"/>
          <w:szCs w:val="28"/>
        </w:rPr>
        <w:t>ка о регистрации.</w:t>
      </w:r>
    </w:p>
    <w:p w:rsidR="003126FD" w:rsidRPr="007B6136" w:rsidRDefault="003126FD" w:rsidP="003126FD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/>
        <w:ind w:left="0" w:firstLine="567"/>
        <w:jc w:val="both"/>
        <w:outlineLvl w:val="2"/>
        <w:rPr>
          <w:sz w:val="28"/>
          <w:szCs w:val="28"/>
        </w:rPr>
      </w:pPr>
      <w:bookmarkStart w:id="3" w:name="Par203"/>
      <w:bookmarkEnd w:id="3"/>
      <w:r w:rsidRPr="007B6136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3126FD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_Ref432598173"/>
      <w:r w:rsidRPr="007B6136">
        <w:rPr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  <w:bookmarkEnd w:id="4"/>
    </w:p>
    <w:p w:rsidR="003126FD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Для получения муниципальной услуги заявителям обеспечивается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126FD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3126FD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3126FD" w:rsidRPr="007B6136" w:rsidRDefault="003126FD" w:rsidP="003126FD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6136">
        <w:rPr>
          <w:sz w:val="28"/>
          <w:szCs w:val="28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пунктом </w:t>
      </w:r>
      <w:r w:rsidRPr="007B6136">
        <w:rPr>
          <w:sz w:val="28"/>
          <w:szCs w:val="28"/>
        </w:rPr>
        <w:lastRenderedPageBreak/>
        <w:fldChar w:fldCharType="begin"/>
      </w:r>
      <w:r w:rsidRPr="007B6136">
        <w:rPr>
          <w:sz w:val="28"/>
          <w:szCs w:val="28"/>
        </w:rPr>
        <w:instrText xml:space="preserve"> REF _Ref432598173 \r \h </w:instrText>
      </w:r>
      <w:r>
        <w:rPr>
          <w:sz w:val="28"/>
          <w:szCs w:val="28"/>
        </w:rPr>
      </w:r>
      <w:r w:rsidRPr="007B6136">
        <w:rPr>
          <w:sz w:val="28"/>
          <w:szCs w:val="28"/>
        </w:rPr>
        <w:fldChar w:fldCharType="separate"/>
      </w:r>
      <w:r>
        <w:rPr>
          <w:sz w:val="28"/>
          <w:szCs w:val="28"/>
        </w:rPr>
        <w:t>2.13.1</w:t>
      </w:r>
      <w:r w:rsidRPr="007B6136">
        <w:rPr>
          <w:sz w:val="28"/>
          <w:szCs w:val="28"/>
        </w:rPr>
        <w:fldChar w:fldCharType="end"/>
      </w:r>
      <w:r w:rsidRPr="007B6136">
        <w:rPr>
          <w:sz w:val="28"/>
          <w:szCs w:val="28"/>
        </w:rPr>
        <w:t xml:space="preserve"> административного регламента, обеспе</w:t>
      </w:r>
      <w:r>
        <w:rPr>
          <w:sz w:val="28"/>
          <w:szCs w:val="28"/>
        </w:rPr>
        <w:t>ч</w:t>
      </w:r>
      <w:r w:rsidRPr="007B6136">
        <w:rPr>
          <w:sz w:val="28"/>
          <w:szCs w:val="28"/>
        </w:rPr>
        <w:t>ивается возможность направления заявителю сообщения в электронном виде, подтверждающего их прием и регистрацию.</w:t>
      </w:r>
    </w:p>
    <w:p w:rsidR="003126FD" w:rsidRPr="00E117AF" w:rsidRDefault="003126FD" w:rsidP="003126F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FD" w:rsidRPr="007B6136" w:rsidRDefault="003126FD" w:rsidP="003126FD">
      <w:pPr>
        <w:numPr>
          <w:ilvl w:val="0"/>
          <w:numId w:val="34"/>
        </w:numPr>
        <w:suppressAutoHyphens/>
        <w:jc w:val="center"/>
        <w:rPr>
          <w:b/>
          <w:sz w:val="28"/>
          <w:szCs w:val="28"/>
        </w:rPr>
      </w:pPr>
      <w:r w:rsidRPr="007B6136">
        <w:rPr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3126FD" w:rsidRPr="00E117AF" w:rsidRDefault="003126FD" w:rsidP="003126FD">
      <w:pPr>
        <w:ind w:left="705"/>
        <w:jc w:val="center"/>
        <w:rPr>
          <w:sz w:val="28"/>
          <w:szCs w:val="28"/>
        </w:rPr>
      </w:pPr>
    </w:p>
    <w:p w:rsidR="003126FD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>Юридическим фактом, служащим основанием для начала организации выдачи ГПЗУ я</w:t>
      </w:r>
      <w:r w:rsidRPr="007B6136">
        <w:rPr>
          <w:sz w:val="28"/>
          <w:szCs w:val="28"/>
        </w:rPr>
        <w:t>в</w:t>
      </w:r>
      <w:r w:rsidRPr="007B6136">
        <w:rPr>
          <w:sz w:val="28"/>
          <w:szCs w:val="28"/>
        </w:rPr>
        <w:t>ляется подача заявителем заявления о предоставлении Муниципальной услуги, с приложением д</w:t>
      </w:r>
      <w:r w:rsidRPr="007B6136">
        <w:rPr>
          <w:sz w:val="28"/>
          <w:szCs w:val="28"/>
        </w:rPr>
        <w:t>о</w:t>
      </w:r>
      <w:r w:rsidRPr="007B6136">
        <w:rPr>
          <w:sz w:val="28"/>
          <w:szCs w:val="28"/>
        </w:rPr>
        <w:t xml:space="preserve">кументов указанных в пункте </w:t>
      </w:r>
      <w:r w:rsidRPr="007B6136">
        <w:rPr>
          <w:sz w:val="28"/>
          <w:szCs w:val="28"/>
        </w:rPr>
        <w:fldChar w:fldCharType="begin"/>
      </w:r>
      <w:r w:rsidRPr="007B6136">
        <w:rPr>
          <w:sz w:val="28"/>
          <w:szCs w:val="28"/>
        </w:rPr>
        <w:instrText xml:space="preserve"> REF _Ref432598301 \r \h </w:instrText>
      </w:r>
      <w:r>
        <w:rPr>
          <w:sz w:val="28"/>
          <w:szCs w:val="28"/>
        </w:rPr>
      </w:r>
      <w:r w:rsidRPr="007B6136">
        <w:rPr>
          <w:sz w:val="28"/>
          <w:szCs w:val="28"/>
        </w:rPr>
        <w:fldChar w:fldCharType="separate"/>
      </w:r>
      <w:r>
        <w:rPr>
          <w:sz w:val="28"/>
          <w:szCs w:val="28"/>
        </w:rPr>
        <w:t>2.6</w:t>
      </w:r>
      <w:r w:rsidRPr="007B6136">
        <w:rPr>
          <w:sz w:val="28"/>
          <w:szCs w:val="28"/>
        </w:rPr>
        <w:fldChar w:fldCharType="end"/>
      </w:r>
      <w:r w:rsidRPr="007B6136">
        <w:rPr>
          <w:sz w:val="28"/>
          <w:szCs w:val="28"/>
        </w:rPr>
        <w:t xml:space="preserve"> настоящего Регламента.</w:t>
      </w:r>
    </w:p>
    <w:p w:rsidR="003126FD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>Должностными лицами, ответственными за выполнение процедуры выдачи ГПЗУ явл</w:t>
      </w:r>
      <w:r w:rsidRPr="007B6136">
        <w:rPr>
          <w:sz w:val="28"/>
          <w:szCs w:val="28"/>
        </w:rPr>
        <w:t>я</w:t>
      </w:r>
      <w:r w:rsidRPr="007B6136">
        <w:rPr>
          <w:sz w:val="28"/>
          <w:szCs w:val="28"/>
        </w:rPr>
        <w:t>ются заместитель начальника Управления промышленной политики по вопросам муниципального хозяйства</w:t>
      </w:r>
      <w:r>
        <w:rPr>
          <w:sz w:val="28"/>
          <w:szCs w:val="28"/>
        </w:rPr>
        <w:t xml:space="preserve"> (далее – уполномоченное должностное лицо)</w:t>
      </w:r>
      <w:r w:rsidRPr="007B6136">
        <w:rPr>
          <w:sz w:val="28"/>
          <w:szCs w:val="28"/>
        </w:rPr>
        <w:t>, строительства и архитектуры, а так же лица, его замещающие.</w:t>
      </w:r>
    </w:p>
    <w:p w:rsidR="003126FD" w:rsidRPr="007B6136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 xml:space="preserve">Прием заявлений на выдачу ГПЗУ осуществляет </w:t>
      </w:r>
      <w:r>
        <w:rPr>
          <w:sz w:val="28"/>
          <w:szCs w:val="28"/>
        </w:rPr>
        <w:t xml:space="preserve">секретарь </w:t>
      </w:r>
      <w:r w:rsidRPr="007B613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Провиденского</w:t>
      </w:r>
      <w:r w:rsidRPr="007B6136">
        <w:rPr>
          <w:sz w:val="28"/>
          <w:szCs w:val="28"/>
        </w:rPr>
        <w:t xml:space="preserve"> городского округа по общим вопросам ежедневно в кабинете № </w:t>
      </w:r>
      <w:r>
        <w:rPr>
          <w:sz w:val="28"/>
          <w:szCs w:val="28"/>
        </w:rPr>
        <w:t>13</w:t>
      </w:r>
      <w:r w:rsidRPr="007B613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Провиденского</w:t>
      </w:r>
      <w:r w:rsidRPr="007B6136">
        <w:rPr>
          <w:sz w:val="28"/>
          <w:szCs w:val="28"/>
        </w:rPr>
        <w:t xml:space="preserve"> городского округа. Документы, необходимые для получения ГПЗУ представляются в двух экземплярах, один из которых должен быть подлинником. После выдачи ГПЗУ копии документов остаются в деле, а по</w:t>
      </w:r>
      <w:r w:rsidRPr="007B6136">
        <w:rPr>
          <w:sz w:val="28"/>
          <w:szCs w:val="28"/>
        </w:rPr>
        <w:t>д</w:t>
      </w:r>
      <w:r w:rsidRPr="007B6136">
        <w:rPr>
          <w:sz w:val="28"/>
          <w:szCs w:val="28"/>
        </w:rPr>
        <w:t>линник возвращ</w:t>
      </w:r>
      <w:r w:rsidRPr="007B6136">
        <w:rPr>
          <w:sz w:val="28"/>
          <w:szCs w:val="28"/>
        </w:rPr>
        <w:t>а</w:t>
      </w:r>
      <w:r w:rsidRPr="007B6136">
        <w:rPr>
          <w:sz w:val="28"/>
          <w:szCs w:val="28"/>
        </w:rPr>
        <w:t>ется заявителю.</w:t>
      </w:r>
    </w:p>
    <w:p w:rsidR="003126FD" w:rsidRPr="00E117AF" w:rsidRDefault="003126FD" w:rsidP="003126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два дня.</w:t>
      </w:r>
    </w:p>
    <w:p w:rsidR="003126FD" w:rsidRDefault="003126FD" w:rsidP="003126FD">
      <w:pPr>
        <w:pStyle w:val="ConsPlusNormal"/>
        <w:widowControl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После получения письменного обращения с визой,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E117AF">
        <w:rPr>
          <w:rFonts w:ascii="Times New Roman" w:hAnsi="Times New Roman" w:cs="Times New Roman"/>
          <w:sz w:val="28"/>
          <w:szCs w:val="28"/>
        </w:rPr>
        <w:t xml:space="preserve"> сверяет прилагаемые к письменному обращению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_Ref432598301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117A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E117AF">
        <w:rPr>
          <w:rFonts w:ascii="Times New Roman" w:hAnsi="Times New Roman" w:cs="Times New Roman"/>
          <w:sz w:val="28"/>
          <w:szCs w:val="28"/>
        </w:rPr>
        <w:t>е</w:t>
      </w:r>
      <w:r w:rsidRPr="00E117AF">
        <w:rPr>
          <w:rFonts w:ascii="Times New Roman" w:hAnsi="Times New Roman" w:cs="Times New Roman"/>
          <w:sz w:val="28"/>
          <w:szCs w:val="28"/>
        </w:rPr>
        <w:t>го Регламента и соответствие сведений, указанных в письменном обращении.</w:t>
      </w:r>
    </w:p>
    <w:p w:rsidR="003126FD" w:rsidRPr="008F5DD3" w:rsidRDefault="003126FD" w:rsidP="003126FD">
      <w:pPr>
        <w:pStyle w:val="ConsPlusNormal"/>
        <w:widowControl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В случае, если представлен полный пакет документов, уполномоченное должностное лицо оформляет в соответствии с Приказом Министерства регионального развития Российской Федерации от 10 мая 2011 года № 207 «Об у</w:t>
      </w:r>
      <w:r w:rsidRPr="008F5DD3">
        <w:rPr>
          <w:rFonts w:ascii="Times New Roman" w:hAnsi="Times New Roman" w:cs="Times New Roman"/>
          <w:sz w:val="28"/>
          <w:szCs w:val="28"/>
        </w:rPr>
        <w:t>т</w:t>
      </w:r>
      <w:r w:rsidRPr="008F5DD3">
        <w:rPr>
          <w:rFonts w:ascii="Times New Roman" w:hAnsi="Times New Roman" w:cs="Times New Roman"/>
          <w:sz w:val="28"/>
          <w:szCs w:val="28"/>
        </w:rPr>
        <w:t>верждении формы градостроительного плана земельного участка» градостроительный план з</w:t>
      </w:r>
      <w:r w:rsidRPr="008F5DD3">
        <w:rPr>
          <w:rFonts w:ascii="Times New Roman" w:hAnsi="Times New Roman" w:cs="Times New Roman"/>
          <w:sz w:val="28"/>
          <w:szCs w:val="28"/>
        </w:rPr>
        <w:t>е</w:t>
      </w:r>
      <w:r w:rsidRPr="008F5DD3">
        <w:rPr>
          <w:rFonts w:ascii="Times New Roman" w:hAnsi="Times New Roman" w:cs="Times New Roman"/>
          <w:sz w:val="28"/>
          <w:szCs w:val="28"/>
        </w:rPr>
        <w:t>мельного учас</w:t>
      </w:r>
      <w:r w:rsidRPr="008F5DD3">
        <w:rPr>
          <w:rFonts w:ascii="Times New Roman" w:hAnsi="Times New Roman" w:cs="Times New Roman"/>
          <w:sz w:val="28"/>
          <w:szCs w:val="28"/>
        </w:rPr>
        <w:t>т</w:t>
      </w:r>
      <w:r w:rsidRPr="008F5DD3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3126FD" w:rsidRDefault="003126FD" w:rsidP="003126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15 дней.</w:t>
      </w: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</w:t>
      </w:r>
      <w:r w:rsidRPr="00E117AF">
        <w:rPr>
          <w:sz w:val="28"/>
          <w:szCs w:val="28"/>
        </w:rPr>
        <w:t xml:space="preserve">после подписания ГПЗУ готовит </w:t>
      </w:r>
      <w:r>
        <w:rPr>
          <w:sz w:val="28"/>
          <w:szCs w:val="28"/>
        </w:rPr>
        <w:t xml:space="preserve">проект </w:t>
      </w:r>
      <w:r w:rsidRPr="00E117AF">
        <w:rPr>
          <w:sz w:val="28"/>
          <w:szCs w:val="28"/>
        </w:rPr>
        <w:t>Постановл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117A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городского округа «Об утверждении градостроительного плана з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>мельного участка»</w:t>
      </w:r>
      <w:r>
        <w:rPr>
          <w:sz w:val="28"/>
          <w:szCs w:val="28"/>
        </w:rPr>
        <w:t>.</w:t>
      </w:r>
      <w:r w:rsidRPr="00E117AF">
        <w:rPr>
          <w:sz w:val="28"/>
          <w:szCs w:val="28"/>
        </w:rPr>
        <w:t xml:space="preserve"> </w:t>
      </w:r>
    </w:p>
    <w:p w:rsidR="003126FD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Максимальный срок исполнения данной Административной процедуры составляет три дня.</w:t>
      </w:r>
    </w:p>
    <w:p w:rsidR="003126FD" w:rsidRPr="00E117AF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117A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Провиденского </w:t>
      </w:r>
      <w:r w:rsidRPr="00E117AF">
        <w:rPr>
          <w:sz w:val="28"/>
          <w:szCs w:val="28"/>
        </w:rPr>
        <w:t>городского округа рассматривает предоставленный пр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ект Постановления Администрации городского округа «Об утверждении градостроительн</w:t>
      </w:r>
      <w:r w:rsidRPr="00E117AF">
        <w:rPr>
          <w:sz w:val="28"/>
          <w:szCs w:val="28"/>
        </w:rPr>
        <w:t>о</w:t>
      </w:r>
      <w:r w:rsidRPr="00E117AF">
        <w:rPr>
          <w:sz w:val="28"/>
          <w:szCs w:val="28"/>
        </w:rPr>
        <w:t>го плана земельного участка», подписывая соответствующий проект Постановл</w:t>
      </w:r>
      <w:r w:rsidRPr="00E117AF">
        <w:rPr>
          <w:sz w:val="28"/>
          <w:szCs w:val="28"/>
        </w:rPr>
        <w:t>е</w:t>
      </w:r>
      <w:r w:rsidRPr="00E117AF">
        <w:rPr>
          <w:sz w:val="28"/>
          <w:szCs w:val="28"/>
        </w:rPr>
        <w:t xml:space="preserve">ния. </w:t>
      </w:r>
    </w:p>
    <w:p w:rsidR="003126FD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Максимальный срок исполнения данной Административной процедуры составляет два дня.</w:t>
      </w:r>
    </w:p>
    <w:p w:rsidR="003126FD" w:rsidRPr="007B6136" w:rsidRDefault="003126FD" w:rsidP="003126F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B6136">
        <w:rPr>
          <w:sz w:val="28"/>
          <w:szCs w:val="28"/>
        </w:rPr>
        <w:t xml:space="preserve">ГПЗУ изготавливается в трех экземплярах. Один хранится в Управлении промышленной политики Администрации Провиденского городского округа, информация о котором заносится в журнал выданных градостроительных планов </w:t>
      </w:r>
      <w:r w:rsidRPr="007B6136">
        <w:rPr>
          <w:sz w:val="28"/>
          <w:szCs w:val="28"/>
        </w:rPr>
        <w:lastRenderedPageBreak/>
        <w:t>земельных участков (Приложение № 2).  Заявителю выдаётся два экземпляра ГПЗУ и нормативно-правовых акта об утверждении данного ГПЗУ.</w:t>
      </w:r>
    </w:p>
    <w:p w:rsidR="003126FD" w:rsidRPr="00E117AF" w:rsidRDefault="003126FD" w:rsidP="003126FD">
      <w:pPr>
        <w:ind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>Максимальный срок исполнения данной Административной процедуры составляет один день.</w:t>
      </w:r>
    </w:p>
    <w:p w:rsidR="003126FD" w:rsidRPr="00E117AF" w:rsidRDefault="003126FD" w:rsidP="003126FD">
      <w:pPr>
        <w:ind w:firstLine="705"/>
        <w:jc w:val="both"/>
        <w:rPr>
          <w:sz w:val="28"/>
          <w:szCs w:val="28"/>
        </w:rPr>
      </w:pPr>
    </w:p>
    <w:p w:rsidR="003126FD" w:rsidRPr="00E117AF" w:rsidRDefault="003126FD" w:rsidP="003126FD">
      <w:pPr>
        <w:numPr>
          <w:ilvl w:val="0"/>
          <w:numId w:val="3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120"/>
        <w:ind w:left="0" w:firstLine="567"/>
        <w:jc w:val="center"/>
        <w:rPr>
          <w:sz w:val="28"/>
          <w:szCs w:val="28"/>
        </w:rPr>
      </w:pPr>
      <w:r w:rsidRPr="00E117AF">
        <w:rPr>
          <w:b/>
          <w:sz w:val="28"/>
          <w:szCs w:val="28"/>
        </w:rPr>
        <w:t>Порядок и форма контроля за предоставлением муниципальной услуги</w:t>
      </w:r>
    </w:p>
    <w:p w:rsidR="003126FD" w:rsidRPr="007B6136" w:rsidRDefault="003126FD" w:rsidP="003126FD">
      <w:pPr>
        <w:pStyle w:val="ConsPlusNormal"/>
        <w:widowControl/>
        <w:numPr>
          <w:ilvl w:val="1"/>
          <w:numId w:val="34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36">
        <w:rPr>
          <w:rFonts w:ascii="Times New Roman" w:hAnsi="Times New Roman" w:cs="Times New Roman"/>
          <w:sz w:val="28"/>
          <w:szCs w:val="28"/>
        </w:rPr>
        <w:t>Текущий контроль за исполнением Административного регламента осуществляет н</w:t>
      </w:r>
      <w:r w:rsidRPr="007B6136">
        <w:rPr>
          <w:rFonts w:ascii="Times New Roman" w:hAnsi="Times New Roman" w:cs="Times New Roman"/>
          <w:sz w:val="28"/>
          <w:szCs w:val="28"/>
        </w:rPr>
        <w:t>а</w:t>
      </w:r>
      <w:r w:rsidRPr="007B6136">
        <w:rPr>
          <w:rFonts w:ascii="Times New Roman" w:hAnsi="Times New Roman" w:cs="Times New Roman"/>
          <w:sz w:val="28"/>
          <w:szCs w:val="28"/>
        </w:rPr>
        <w:t>чальник Управления промышленной политики администрации Провиденского городского округа.</w:t>
      </w:r>
    </w:p>
    <w:p w:rsidR="003126FD" w:rsidRPr="007B6136" w:rsidRDefault="003126FD" w:rsidP="003126FD">
      <w:pPr>
        <w:pStyle w:val="ConsPlusNormal"/>
        <w:widowControl/>
        <w:numPr>
          <w:ilvl w:val="1"/>
          <w:numId w:val="34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36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положений н</w:t>
      </w:r>
      <w:r w:rsidRPr="007B6136">
        <w:rPr>
          <w:rFonts w:ascii="Times New Roman" w:hAnsi="Times New Roman" w:cs="Times New Roman"/>
          <w:sz w:val="28"/>
          <w:szCs w:val="28"/>
        </w:rPr>
        <w:t>а</w:t>
      </w:r>
      <w:r w:rsidRPr="007B6136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виновные лица привлекаются к ответственности в соо</w:t>
      </w:r>
      <w:r w:rsidRPr="007B6136">
        <w:rPr>
          <w:rFonts w:ascii="Times New Roman" w:hAnsi="Times New Roman" w:cs="Times New Roman"/>
          <w:sz w:val="28"/>
          <w:szCs w:val="28"/>
        </w:rPr>
        <w:t>т</w:t>
      </w:r>
      <w:r w:rsidRPr="007B6136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3126FD" w:rsidRPr="007B6136" w:rsidRDefault="003126FD" w:rsidP="003126FD">
      <w:pPr>
        <w:pStyle w:val="ConsPlusNormal"/>
        <w:widowControl/>
        <w:numPr>
          <w:ilvl w:val="1"/>
          <w:numId w:val="34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36">
        <w:rPr>
          <w:rFonts w:ascii="Times New Roman" w:hAnsi="Times New Roman" w:cs="Times New Roman"/>
          <w:sz w:val="28"/>
          <w:szCs w:val="28"/>
        </w:rPr>
        <w:t>Должностные лица, специалисты, ответственные за исполнение настоящего Админис</w:t>
      </w:r>
      <w:r w:rsidRPr="007B6136">
        <w:rPr>
          <w:rFonts w:ascii="Times New Roman" w:hAnsi="Times New Roman" w:cs="Times New Roman"/>
          <w:sz w:val="28"/>
          <w:szCs w:val="28"/>
        </w:rPr>
        <w:t>т</w:t>
      </w:r>
      <w:r w:rsidRPr="007B6136">
        <w:rPr>
          <w:rFonts w:ascii="Times New Roman" w:hAnsi="Times New Roman" w:cs="Times New Roman"/>
          <w:sz w:val="28"/>
          <w:szCs w:val="28"/>
        </w:rPr>
        <w:t>ративного регламента, несут персональную ответственность за соблюдение положений настоящего Административного регламента.</w:t>
      </w:r>
    </w:p>
    <w:p w:rsidR="003126FD" w:rsidRPr="00E117AF" w:rsidRDefault="003126FD" w:rsidP="003126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FD" w:rsidRPr="007B6136" w:rsidRDefault="003126FD" w:rsidP="003126F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 w:rsidRPr="007B613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либо должностных лиц органа, предоставляющего муниципальную услугу или муниципальных служащих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обжалование.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Досудебное (внес</w:t>
      </w:r>
      <w:r w:rsidRPr="00E117AF">
        <w:rPr>
          <w:rFonts w:ascii="Times New Roman" w:hAnsi="Times New Roman" w:cs="Times New Roman"/>
          <w:sz w:val="28"/>
          <w:szCs w:val="28"/>
        </w:rPr>
        <w:t>у</w:t>
      </w:r>
      <w:r w:rsidRPr="00E117AF">
        <w:rPr>
          <w:rFonts w:ascii="Times New Roman" w:hAnsi="Times New Roman" w:cs="Times New Roman"/>
          <w:sz w:val="28"/>
          <w:szCs w:val="28"/>
        </w:rPr>
        <w:t>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</w:t>
      </w:r>
      <w:r w:rsidRPr="00E117AF">
        <w:rPr>
          <w:rFonts w:ascii="Times New Roman" w:hAnsi="Times New Roman" w:cs="Times New Roman"/>
          <w:sz w:val="28"/>
          <w:szCs w:val="28"/>
        </w:rPr>
        <w:t>о</w:t>
      </w:r>
      <w:r w:rsidRPr="00E117AF">
        <w:rPr>
          <w:rFonts w:ascii="Times New Roman" w:hAnsi="Times New Roman" w:cs="Times New Roman"/>
          <w:sz w:val="28"/>
          <w:szCs w:val="28"/>
        </w:rPr>
        <w:t xml:space="preserve">рядке. 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Требования к содержанию жалобы.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указываются: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7A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E117AF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</w:t>
      </w:r>
      <w:r w:rsidRPr="00E117AF">
        <w:rPr>
          <w:rFonts w:ascii="Times New Roman" w:hAnsi="Times New Roman" w:cs="Times New Roman"/>
          <w:sz w:val="28"/>
          <w:szCs w:val="28"/>
        </w:rPr>
        <w:t>а</w:t>
      </w:r>
      <w:r w:rsidRPr="00E117AF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либо муниципального служащего, решения и действия (бездействие) которых обжал</w:t>
      </w:r>
      <w:r w:rsidRPr="00E117AF">
        <w:rPr>
          <w:rFonts w:ascii="Times New Roman" w:hAnsi="Times New Roman" w:cs="Times New Roman"/>
          <w:sz w:val="28"/>
          <w:szCs w:val="28"/>
        </w:rPr>
        <w:t>у</w:t>
      </w:r>
      <w:r w:rsidRPr="00E117AF">
        <w:rPr>
          <w:rFonts w:ascii="Times New Roman" w:hAnsi="Times New Roman" w:cs="Times New Roman"/>
          <w:sz w:val="28"/>
          <w:szCs w:val="28"/>
        </w:rPr>
        <w:t>ются;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7AF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E117AF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</w:t>
      </w:r>
      <w:r w:rsidRPr="00E117AF">
        <w:rPr>
          <w:rFonts w:ascii="Times New Roman" w:hAnsi="Times New Roman" w:cs="Times New Roman"/>
          <w:sz w:val="28"/>
          <w:szCs w:val="28"/>
        </w:rPr>
        <w:t>е</w:t>
      </w:r>
      <w:r w:rsidRPr="00E117AF">
        <w:rPr>
          <w:rFonts w:ascii="Times New Roman" w:hAnsi="Times New Roman" w:cs="Times New Roman"/>
          <w:sz w:val="28"/>
          <w:szCs w:val="28"/>
        </w:rPr>
        <w:t>ра) контактного телефона, адрес (адреса) электронной почты (при наличии) и почтовый адрес, по которым должен быть напра</w:t>
      </w:r>
      <w:r w:rsidRPr="00E117AF">
        <w:rPr>
          <w:rFonts w:ascii="Times New Roman" w:hAnsi="Times New Roman" w:cs="Times New Roman"/>
          <w:sz w:val="28"/>
          <w:szCs w:val="28"/>
        </w:rPr>
        <w:t>в</w:t>
      </w:r>
      <w:r w:rsidRPr="00E117AF">
        <w:rPr>
          <w:rFonts w:ascii="Times New Roman" w:hAnsi="Times New Roman" w:cs="Times New Roman"/>
          <w:sz w:val="28"/>
          <w:szCs w:val="28"/>
        </w:rPr>
        <w:t>лен ответ заявителю;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7A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E117AF">
        <w:rPr>
          <w:rFonts w:ascii="Times New Roman" w:hAnsi="Times New Roman" w:cs="Times New Roman"/>
          <w:sz w:val="28"/>
          <w:szCs w:val="28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</w:t>
      </w:r>
      <w:r w:rsidRPr="00E117AF">
        <w:rPr>
          <w:rFonts w:ascii="Times New Roman" w:hAnsi="Times New Roman" w:cs="Times New Roman"/>
          <w:sz w:val="28"/>
          <w:szCs w:val="28"/>
        </w:rPr>
        <w:t>у</w:t>
      </w:r>
      <w:r w:rsidRPr="00E117AF">
        <w:rPr>
          <w:rFonts w:ascii="Times New Roman" w:hAnsi="Times New Roman" w:cs="Times New Roman"/>
          <w:sz w:val="28"/>
          <w:szCs w:val="28"/>
        </w:rPr>
        <w:t>гу, либо муниципального служащего, решения и действия (бездействие) которых обжалуются;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7AF"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 w:rsidRPr="00E117AF">
        <w:rPr>
          <w:rFonts w:ascii="Times New Roman" w:hAnsi="Times New Roman" w:cs="Times New Roman"/>
          <w:sz w:val="28"/>
          <w:szCs w:val="28"/>
        </w:rPr>
        <w:t xml:space="preserve">, на основании которых заявитель не согласен с решением и действием </w:t>
      </w:r>
      <w:r w:rsidRPr="00E117AF">
        <w:rPr>
          <w:rFonts w:ascii="Times New Roman" w:hAnsi="Times New Roman" w:cs="Times New Roman"/>
          <w:sz w:val="28"/>
          <w:szCs w:val="28"/>
        </w:rPr>
        <w:lastRenderedPageBreak/>
        <w:t>(бездейств</w:t>
      </w:r>
      <w:r w:rsidRPr="00E117AF">
        <w:rPr>
          <w:rFonts w:ascii="Times New Roman" w:hAnsi="Times New Roman" w:cs="Times New Roman"/>
          <w:sz w:val="28"/>
          <w:szCs w:val="28"/>
        </w:rPr>
        <w:t>и</w:t>
      </w:r>
      <w:r w:rsidRPr="00E117AF">
        <w:rPr>
          <w:rFonts w:ascii="Times New Roman" w:hAnsi="Times New Roman" w:cs="Times New Roman"/>
          <w:sz w:val="28"/>
          <w:szCs w:val="28"/>
        </w:rPr>
        <w:t>ем) органа, предоставляющего муниципальную услугу, должностного лица органа, предоставля</w:t>
      </w:r>
      <w:r w:rsidRPr="00E117AF">
        <w:rPr>
          <w:rFonts w:ascii="Times New Roman" w:hAnsi="Times New Roman" w:cs="Times New Roman"/>
          <w:sz w:val="28"/>
          <w:szCs w:val="28"/>
        </w:rPr>
        <w:t>ю</w:t>
      </w:r>
      <w:r w:rsidRPr="00E117AF">
        <w:rPr>
          <w:rFonts w:ascii="Times New Roman" w:hAnsi="Times New Roman" w:cs="Times New Roman"/>
          <w:sz w:val="28"/>
          <w:szCs w:val="28"/>
        </w:rPr>
        <w:t>щего муниципальную услугу, либо муниципального служащего. Заявителем могут быть представлены документы (при наличии), по</w:t>
      </w:r>
      <w:r w:rsidRPr="00E117AF">
        <w:rPr>
          <w:rFonts w:ascii="Times New Roman" w:hAnsi="Times New Roman" w:cs="Times New Roman"/>
          <w:sz w:val="28"/>
          <w:szCs w:val="28"/>
        </w:rPr>
        <w:t>д</w:t>
      </w:r>
      <w:r w:rsidRPr="00E117AF">
        <w:rPr>
          <w:rFonts w:ascii="Times New Roman" w:hAnsi="Times New Roman" w:cs="Times New Roman"/>
          <w:sz w:val="28"/>
          <w:szCs w:val="28"/>
        </w:rPr>
        <w:t>тверждающие доводы заявит</w:t>
      </w:r>
      <w:r w:rsidRPr="00E117AF">
        <w:rPr>
          <w:rFonts w:ascii="Times New Roman" w:hAnsi="Times New Roman" w:cs="Times New Roman"/>
          <w:sz w:val="28"/>
          <w:szCs w:val="28"/>
        </w:rPr>
        <w:t>е</w:t>
      </w:r>
      <w:r w:rsidRPr="00E117AF">
        <w:rPr>
          <w:rFonts w:ascii="Times New Roman" w:hAnsi="Times New Roman" w:cs="Times New Roman"/>
          <w:sz w:val="28"/>
          <w:szCs w:val="28"/>
        </w:rPr>
        <w:t>ля, либо их копии.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</w:t>
      </w:r>
      <w:r w:rsidRPr="00E117AF">
        <w:rPr>
          <w:rFonts w:ascii="Times New Roman" w:hAnsi="Times New Roman" w:cs="Times New Roman"/>
          <w:sz w:val="28"/>
          <w:szCs w:val="28"/>
        </w:rPr>
        <w:t>е</w:t>
      </w:r>
      <w:r w:rsidRPr="00E117AF">
        <w:rPr>
          <w:rFonts w:ascii="Times New Roman" w:hAnsi="Times New Roman" w:cs="Times New Roman"/>
          <w:sz w:val="28"/>
          <w:szCs w:val="28"/>
        </w:rPr>
        <w:t>чение пятнадцати рабочих дней со дня ее регистрации, а в случае обжалования отказа Администрацию в приеме д</w:t>
      </w:r>
      <w:r w:rsidRPr="00E117AF">
        <w:rPr>
          <w:rFonts w:ascii="Times New Roman" w:hAnsi="Times New Roman" w:cs="Times New Roman"/>
          <w:sz w:val="28"/>
          <w:szCs w:val="28"/>
        </w:rPr>
        <w:t>о</w:t>
      </w:r>
      <w:r w:rsidRPr="00E117AF">
        <w:rPr>
          <w:rFonts w:ascii="Times New Roman" w:hAnsi="Times New Roman" w:cs="Times New Roman"/>
          <w:sz w:val="28"/>
          <w:szCs w:val="28"/>
        </w:rPr>
        <w:t>кументов у заявителя либо в исправлении допущенных опечаток и ошибок или в случае обжалов</w:t>
      </w:r>
      <w:r w:rsidRPr="00E117AF">
        <w:rPr>
          <w:rFonts w:ascii="Times New Roman" w:hAnsi="Times New Roman" w:cs="Times New Roman"/>
          <w:sz w:val="28"/>
          <w:szCs w:val="28"/>
        </w:rPr>
        <w:t>а</w:t>
      </w:r>
      <w:r w:rsidRPr="00E117AF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рабочих дней со дня ее регистр</w:t>
      </w:r>
      <w:r w:rsidRPr="00E117AF">
        <w:rPr>
          <w:rFonts w:ascii="Times New Roman" w:hAnsi="Times New Roman" w:cs="Times New Roman"/>
          <w:sz w:val="28"/>
          <w:szCs w:val="28"/>
        </w:rPr>
        <w:t>а</w:t>
      </w:r>
      <w:r w:rsidRPr="00E117AF">
        <w:rPr>
          <w:rFonts w:ascii="Times New Roman" w:hAnsi="Times New Roman" w:cs="Times New Roman"/>
          <w:sz w:val="28"/>
          <w:szCs w:val="28"/>
        </w:rPr>
        <w:t>ции.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Провиденского</w:t>
      </w:r>
      <w:r w:rsidRPr="00E117AF">
        <w:rPr>
          <w:rFonts w:ascii="Times New Roman" w:hAnsi="Times New Roman" w:cs="Times New Roman"/>
          <w:sz w:val="28"/>
          <w:szCs w:val="28"/>
        </w:rPr>
        <w:t xml:space="preserve"> городского округа вправе оставить жалобу без ответа в следующих случаях: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3126FD" w:rsidRPr="00E117AF" w:rsidRDefault="003126FD" w:rsidP="003126FD">
      <w:pPr>
        <w:tabs>
          <w:tab w:val="left" w:pos="9320"/>
        </w:tabs>
        <w:ind w:right="-1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3)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E117AF"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Администрации</w:t>
      </w:r>
      <w:r>
        <w:rPr>
          <w:sz w:val="28"/>
          <w:szCs w:val="28"/>
        </w:rPr>
        <w:t xml:space="preserve"> Провиденского</w:t>
      </w:r>
      <w:r w:rsidRPr="00E117AF">
        <w:rPr>
          <w:sz w:val="28"/>
          <w:szCs w:val="28"/>
        </w:rPr>
        <w:t xml:space="preserve"> городского округа одному и тому же должностному лицу. О данном решении уведомляется гражданин, направивший обращение;</w:t>
      </w:r>
    </w:p>
    <w:p w:rsidR="003126FD" w:rsidRPr="00E117AF" w:rsidRDefault="003126FD" w:rsidP="003126FD">
      <w:pPr>
        <w:tabs>
          <w:tab w:val="left" w:pos="9320"/>
        </w:tabs>
        <w:ind w:right="-1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4)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E117AF">
          <w:rPr>
            <w:sz w:val="28"/>
            <w:szCs w:val="28"/>
          </w:rPr>
          <w:t>тайну</w:t>
        </w:r>
      </w:hyperlink>
      <w:r w:rsidRPr="00E117A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32599654"/>
      <w:r w:rsidRPr="00E117A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  <w:bookmarkEnd w:id="5"/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E117AF">
        <w:rPr>
          <w:rFonts w:ascii="Times New Roman" w:hAnsi="Times New Roman" w:cs="Times New Roman"/>
          <w:sz w:val="28"/>
          <w:szCs w:val="28"/>
        </w:rPr>
        <w:t>а</w:t>
      </w:r>
      <w:r w:rsidRPr="00E117A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26FD" w:rsidRPr="00E117AF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E117AF">
        <w:rPr>
          <w:rFonts w:ascii="Times New Roman" w:hAnsi="Times New Roman" w:cs="Times New Roman"/>
          <w:sz w:val="28"/>
          <w:szCs w:val="28"/>
        </w:rPr>
        <w:t>городского округа отказывает в удовлетворении жалобы в следующих случаях: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1) наличие вступившего в законную силу решения суда, арбитражного суда по </w:t>
      </w:r>
      <w:r w:rsidRPr="00E117AF">
        <w:rPr>
          <w:rFonts w:ascii="Times New Roman" w:hAnsi="Times New Roman" w:cs="Times New Roman"/>
          <w:sz w:val="28"/>
          <w:szCs w:val="28"/>
        </w:rPr>
        <w:lastRenderedPageBreak/>
        <w:t>жалобе о том же предмете и по тем же основаниям;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26FD" w:rsidRPr="00E117AF" w:rsidRDefault="003126FD" w:rsidP="0031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126FD" w:rsidRDefault="003126FD" w:rsidP="003126FD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03" w:history="1">
        <w:r w:rsidRPr="00E117A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_Ref432599654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117AF">
        <w:rPr>
          <w:rFonts w:ascii="Times New Roman" w:hAnsi="Times New Roman" w:cs="Times New Roman"/>
          <w:sz w:val="28"/>
          <w:szCs w:val="28"/>
        </w:rPr>
        <w:t>, заяв</w:t>
      </w:r>
      <w:r w:rsidRPr="00E117AF">
        <w:rPr>
          <w:rFonts w:ascii="Times New Roman" w:hAnsi="Times New Roman" w:cs="Times New Roman"/>
          <w:sz w:val="28"/>
          <w:szCs w:val="28"/>
        </w:rPr>
        <w:t>и</w:t>
      </w:r>
      <w:r w:rsidRPr="00E117AF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направляется мотивир</w:t>
      </w:r>
      <w:r w:rsidRPr="00E117AF">
        <w:rPr>
          <w:rFonts w:ascii="Times New Roman" w:hAnsi="Times New Roman" w:cs="Times New Roman"/>
          <w:sz w:val="28"/>
          <w:szCs w:val="28"/>
        </w:rPr>
        <w:t>о</w:t>
      </w:r>
      <w:r w:rsidRPr="00E117AF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</w:t>
      </w:r>
      <w:r w:rsidRPr="00E117AF">
        <w:rPr>
          <w:rFonts w:ascii="Times New Roman" w:hAnsi="Times New Roman" w:cs="Times New Roman"/>
          <w:sz w:val="28"/>
          <w:szCs w:val="28"/>
        </w:rPr>
        <w:t>а</w:t>
      </w:r>
      <w:r w:rsidRPr="00E117AF">
        <w:rPr>
          <w:rFonts w:ascii="Times New Roman" w:hAnsi="Times New Roman" w:cs="Times New Roman"/>
          <w:sz w:val="28"/>
          <w:szCs w:val="28"/>
        </w:rPr>
        <w:t>лобы.</w:t>
      </w: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Pr="00E117AF" w:rsidRDefault="003126FD" w:rsidP="0031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3126FD" w:rsidRPr="007B6136" w:rsidTr="00C205B1">
        <w:tc>
          <w:tcPr>
            <w:tcW w:w="4219" w:type="dxa"/>
            <w:shd w:val="clear" w:color="auto" w:fill="auto"/>
          </w:tcPr>
          <w:p w:rsidR="003126FD" w:rsidRPr="007B6136" w:rsidRDefault="003126FD" w:rsidP="00C205B1">
            <w:pPr>
              <w:jc w:val="right"/>
            </w:pPr>
          </w:p>
          <w:p w:rsidR="003126FD" w:rsidRPr="007B6136" w:rsidRDefault="003126FD" w:rsidP="00C205B1">
            <w:pPr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3126FD" w:rsidRPr="007B6136" w:rsidRDefault="003126FD" w:rsidP="00C205B1">
            <w:pPr>
              <w:jc w:val="right"/>
              <w:rPr>
                <w:szCs w:val="22"/>
              </w:rPr>
            </w:pPr>
            <w:r w:rsidRPr="007B6136">
              <w:rPr>
                <w:szCs w:val="22"/>
              </w:rPr>
              <w:t xml:space="preserve">Приложение № 1 </w:t>
            </w:r>
          </w:p>
          <w:p w:rsidR="003126FD" w:rsidRPr="007B6136" w:rsidRDefault="003126FD" w:rsidP="00C205B1">
            <w:pPr>
              <w:jc w:val="right"/>
              <w:rPr>
                <w:szCs w:val="22"/>
              </w:rPr>
            </w:pPr>
            <w:proofErr w:type="gramStart"/>
            <w:r w:rsidRPr="007B6136">
              <w:rPr>
                <w:szCs w:val="22"/>
              </w:rPr>
              <w:t>к</w:t>
            </w:r>
            <w:proofErr w:type="gramEnd"/>
            <w:r w:rsidRPr="007B6136">
              <w:rPr>
                <w:b/>
                <w:szCs w:val="22"/>
              </w:rPr>
              <w:t xml:space="preserve"> </w:t>
            </w:r>
            <w:r w:rsidRPr="007B6136">
              <w:rPr>
                <w:szCs w:val="22"/>
              </w:rPr>
              <w:t>Административному регламенту предоставл</w:t>
            </w:r>
            <w:r w:rsidRPr="007B6136">
              <w:rPr>
                <w:szCs w:val="22"/>
              </w:rPr>
              <w:t>е</w:t>
            </w:r>
            <w:r w:rsidRPr="007B6136">
              <w:rPr>
                <w:szCs w:val="22"/>
              </w:rPr>
              <w:t xml:space="preserve">ния муниципальной услуги  </w:t>
            </w:r>
          </w:p>
          <w:p w:rsidR="003126FD" w:rsidRPr="007B6136" w:rsidRDefault="003126FD" w:rsidP="00C205B1">
            <w:pPr>
              <w:jc w:val="right"/>
              <w:rPr>
                <w:szCs w:val="24"/>
              </w:rPr>
            </w:pPr>
            <w:r w:rsidRPr="007B6136">
              <w:rPr>
                <w:szCs w:val="22"/>
              </w:rPr>
              <w:t>«Выдача градостроител</w:t>
            </w:r>
            <w:r w:rsidRPr="007B6136">
              <w:rPr>
                <w:szCs w:val="22"/>
              </w:rPr>
              <w:t>ь</w:t>
            </w:r>
            <w:r w:rsidRPr="007B6136">
              <w:rPr>
                <w:szCs w:val="22"/>
              </w:rPr>
              <w:t>ного плана земельного участка»</w:t>
            </w:r>
            <w:r w:rsidRPr="007B6136">
              <w:t xml:space="preserve"> </w:t>
            </w:r>
          </w:p>
        </w:tc>
      </w:tr>
    </w:tbl>
    <w:p w:rsidR="003126FD" w:rsidRPr="007B6136" w:rsidRDefault="003126FD" w:rsidP="003126F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6"/>
        <w:gridCol w:w="67"/>
        <w:gridCol w:w="581"/>
        <w:gridCol w:w="65"/>
        <w:gridCol w:w="714"/>
        <w:gridCol w:w="338"/>
        <w:gridCol w:w="2317"/>
        <w:gridCol w:w="259"/>
        <w:gridCol w:w="109"/>
        <w:gridCol w:w="142"/>
        <w:gridCol w:w="69"/>
        <w:gridCol w:w="762"/>
        <w:gridCol w:w="1692"/>
        <w:gridCol w:w="149"/>
        <w:gridCol w:w="423"/>
        <w:gridCol w:w="1686"/>
      </w:tblGrid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shd w:val="clear" w:color="auto" w:fill="auto"/>
          </w:tcPr>
          <w:p w:rsidR="003126FD" w:rsidRPr="007B6136" w:rsidRDefault="003126FD" w:rsidP="00C205B1">
            <w:pPr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 xml:space="preserve">Главе Администрации </w:t>
            </w:r>
            <w:r>
              <w:rPr>
                <w:sz w:val="24"/>
                <w:szCs w:val="24"/>
              </w:rPr>
              <w:t>Провиденского городского округа</w:t>
            </w: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24"/>
                <w:szCs w:val="24"/>
              </w:rPr>
            </w:pPr>
            <w:r w:rsidRPr="007B6136">
              <w:rPr>
                <w:sz w:val="16"/>
                <w:szCs w:val="24"/>
              </w:rPr>
              <w:t>(Ф. И. О. полностью)</w:t>
            </w: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3126FD" w:rsidRPr="007B6136" w:rsidRDefault="003126FD" w:rsidP="00C205B1">
            <w:pPr>
              <w:rPr>
                <w:sz w:val="16"/>
                <w:szCs w:val="24"/>
              </w:rPr>
            </w:pPr>
            <w:proofErr w:type="gramStart"/>
            <w:r w:rsidRPr="007B6136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8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rPr>
                <w:sz w:val="16"/>
                <w:szCs w:val="24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3126FD" w:rsidRDefault="003126FD" w:rsidP="00C205B1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24"/>
              </w:rPr>
            </w:pPr>
            <w:proofErr w:type="gramStart"/>
            <w:r w:rsidRPr="007B6136">
              <w:rPr>
                <w:sz w:val="16"/>
                <w:szCs w:val="16"/>
              </w:rPr>
              <w:t>наименование</w:t>
            </w:r>
            <w:proofErr w:type="gramEnd"/>
            <w:r w:rsidRPr="007B6136">
              <w:rPr>
                <w:sz w:val="16"/>
                <w:szCs w:val="16"/>
              </w:rPr>
              <w:t xml:space="preserve"> заявителя</w:t>
            </w: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26FD" w:rsidRDefault="003126FD" w:rsidP="00C205B1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B613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7B6136">
              <w:rPr>
                <w:rFonts w:ascii="Times New Roman" w:hAnsi="Times New Roman" w:cs="Times New Roman"/>
                <w:sz w:val="16"/>
                <w:szCs w:val="16"/>
              </w:rPr>
              <w:t>, имя, отчество – для граждан,</w:t>
            </w: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26FD" w:rsidRDefault="003126FD" w:rsidP="00C205B1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  <w:proofErr w:type="gramStart"/>
            <w:r w:rsidRPr="007B6136">
              <w:rPr>
                <w:sz w:val="16"/>
                <w:szCs w:val="16"/>
              </w:rPr>
              <w:t>полное</w:t>
            </w:r>
            <w:proofErr w:type="gramEnd"/>
            <w:r w:rsidRPr="007B6136">
              <w:rPr>
                <w:sz w:val="16"/>
                <w:szCs w:val="16"/>
              </w:rPr>
              <w:t xml:space="preserve"> наим</w:t>
            </w:r>
            <w:r w:rsidRPr="007B6136">
              <w:rPr>
                <w:sz w:val="16"/>
                <w:szCs w:val="16"/>
              </w:rPr>
              <w:t>е</w:t>
            </w:r>
            <w:r w:rsidRPr="007B6136">
              <w:rPr>
                <w:sz w:val="16"/>
                <w:szCs w:val="16"/>
              </w:rPr>
              <w:t>нование, место нахождения, реквизиты,  фамилия,</w:t>
            </w:r>
          </w:p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26FD" w:rsidRDefault="003126FD" w:rsidP="00C205B1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  <w:proofErr w:type="gramStart"/>
            <w:r w:rsidRPr="007B6136">
              <w:rPr>
                <w:sz w:val="16"/>
                <w:szCs w:val="16"/>
              </w:rPr>
              <w:t>имя</w:t>
            </w:r>
            <w:proofErr w:type="gramEnd"/>
            <w:r w:rsidRPr="007B6136">
              <w:rPr>
                <w:sz w:val="16"/>
                <w:szCs w:val="16"/>
              </w:rPr>
              <w:t>, отчество, должность руководителя – для юридич</w:t>
            </w:r>
            <w:r w:rsidRPr="007B6136">
              <w:rPr>
                <w:sz w:val="16"/>
                <w:szCs w:val="16"/>
              </w:rPr>
              <w:t>е</w:t>
            </w:r>
            <w:r w:rsidRPr="007B6136">
              <w:rPr>
                <w:sz w:val="16"/>
                <w:szCs w:val="16"/>
              </w:rPr>
              <w:t>ского лица),</w:t>
            </w: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26FD" w:rsidRDefault="003126FD" w:rsidP="00C205B1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  <w:proofErr w:type="gramStart"/>
            <w:r w:rsidRPr="007B6136">
              <w:rPr>
                <w:sz w:val="16"/>
                <w:szCs w:val="16"/>
              </w:rPr>
              <w:t>почтовый</w:t>
            </w:r>
            <w:proofErr w:type="gramEnd"/>
            <w:r w:rsidRPr="007B6136">
              <w:rPr>
                <w:sz w:val="16"/>
                <w:szCs w:val="16"/>
              </w:rPr>
              <w:t xml:space="preserve"> адрес, тел</w:t>
            </w:r>
            <w:r w:rsidRPr="007B6136">
              <w:rPr>
                <w:sz w:val="16"/>
                <w:szCs w:val="16"/>
              </w:rPr>
              <w:t>е</w:t>
            </w:r>
            <w:r w:rsidRPr="007B6136">
              <w:rPr>
                <w:sz w:val="16"/>
                <w:szCs w:val="16"/>
              </w:rPr>
              <w:t>фон)</w:t>
            </w: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</w:p>
        </w:tc>
      </w:tr>
      <w:tr w:rsidR="003126FD" w:rsidRPr="007B6136" w:rsidTr="00C205B1">
        <w:tc>
          <w:tcPr>
            <w:tcW w:w="4571" w:type="dxa"/>
            <w:gridSpan w:val="7"/>
            <w:shd w:val="clear" w:color="auto" w:fill="auto"/>
          </w:tcPr>
          <w:p w:rsidR="003126FD" w:rsidRPr="007B6136" w:rsidRDefault="003126FD" w:rsidP="00C205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26FD" w:rsidRDefault="003126FD" w:rsidP="00C205B1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sz w:val="16"/>
                <w:szCs w:val="16"/>
              </w:rPr>
            </w:pPr>
            <w:r w:rsidRPr="007B6136">
              <w:rPr>
                <w:sz w:val="16"/>
                <w:szCs w:val="24"/>
              </w:rPr>
              <w:t>(Ф. И. О. полностью)</w:t>
            </w:r>
          </w:p>
        </w:tc>
      </w:tr>
      <w:tr w:rsidR="003126FD" w:rsidRPr="007B6136" w:rsidTr="00C205B1">
        <w:tc>
          <w:tcPr>
            <w:tcW w:w="9889" w:type="dxa"/>
            <w:gridSpan w:val="16"/>
            <w:shd w:val="clear" w:color="auto" w:fill="auto"/>
          </w:tcPr>
          <w:p w:rsidR="003126FD" w:rsidRPr="007B6136" w:rsidRDefault="003126FD" w:rsidP="00C205B1">
            <w:pPr>
              <w:jc w:val="center"/>
              <w:rPr>
                <w:b/>
                <w:sz w:val="24"/>
                <w:szCs w:val="24"/>
              </w:rPr>
            </w:pPr>
            <w:r w:rsidRPr="007B6136">
              <w:rPr>
                <w:b/>
                <w:sz w:val="24"/>
                <w:szCs w:val="24"/>
              </w:rPr>
              <w:t>Заявление</w:t>
            </w:r>
          </w:p>
          <w:p w:rsidR="003126FD" w:rsidRPr="007B6136" w:rsidRDefault="003126FD" w:rsidP="00C205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6136">
              <w:rPr>
                <w:b/>
                <w:sz w:val="24"/>
                <w:szCs w:val="24"/>
              </w:rPr>
              <w:t>о</w:t>
            </w:r>
            <w:proofErr w:type="gramEnd"/>
            <w:r w:rsidRPr="007B6136">
              <w:rPr>
                <w:b/>
                <w:sz w:val="24"/>
                <w:szCs w:val="24"/>
              </w:rPr>
              <w:t xml:space="preserve"> выдаче градостроительного плана земельного участка</w:t>
            </w:r>
          </w:p>
        </w:tc>
      </w:tr>
      <w:tr w:rsidR="003126FD" w:rsidRPr="007B6136" w:rsidTr="00C205B1">
        <w:tc>
          <w:tcPr>
            <w:tcW w:w="9889" w:type="dxa"/>
            <w:gridSpan w:val="16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B6136">
              <w:t xml:space="preserve">    </w:t>
            </w:r>
            <w:r w:rsidRPr="007B6136">
              <w:rPr>
                <w:sz w:val="24"/>
                <w:szCs w:val="24"/>
              </w:rPr>
              <w:t>Прошу выдать градостроительный план земельного участка, в отношении которого проведен кадастровый учет, подготавливаемый в виде отдельного документа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1.</w:t>
            </w: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Место расположения земельного участка: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2.</w:t>
            </w:r>
          </w:p>
        </w:tc>
        <w:tc>
          <w:tcPr>
            <w:tcW w:w="44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B6136">
              <w:rPr>
                <w:sz w:val="24"/>
                <w:szCs w:val="24"/>
              </w:rPr>
              <w:t>м</w:t>
            </w:r>
            <w:proofErr w:type="gramEnd"/>
            <w:r w:rsidRPr="007B613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3.</w:t>
            </w:r>
          </w:p>
        </w:tc>
        <w:tc>
          <w:tcPr>
            <w:tcW w:w="4473" w:type="dxa"/>
            <w:gridSpan w:val="8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7B6136">
              <w:rPr>
                <w:sz w:val="24"/>
                <w:szCs w:val="24"/>
              </w:rPr>
              <w:t>Кадастровый номер земельного участка</w:t>
            </w:r>
            <w:r w:rsidRPr="007B613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4.</w:t>
            </w: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B6136">
              <w:rPr>
                <w:sz w:val="24"/>
                <w:szCs w:val="24"/>
              </w:rPr>
              <w:t>Информация  о</w:t>
            </w:r>
            <w:proofErr w:type="gramEnd"/>
            <w:r w:rsidRPr="007B6136">
              <w:rPr>
                <w:sz w:val="24"/>
                <w:szCs w:val="24"/>
              </w:rPr>
              <w:t xml:space="preserve"> расположенных  в границах земельного  участка объектах</w:t>
            </w:r>
          </w:p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B6136">
              <w:rPr>
                <w:sz w:val="24"/>
                <w:szCs w:val="24"/>
              </w:rPr>
              <w:t>капитального</w:t>
            </w:r>
            <w:proofErr w:type="gramEnd"/>
            <w:r w:rsidRPr="007B6136">
              <w:rPr>
                <w:sz w:val="24"/>
                <w:szCs w:val="24"/>
              </w:rPr>
              <w:t xml:space="preserve"> строительства по каждому объекту (при наличии):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7B6136">
              <w:rPr>
                <w:sz w:val="24"/>
                <w:szCs w:val="24"/>
              </w:rPr>
              <w:t>4.1</w:t>
            </w:r>
          </w:p>
        </w:tc>
        <w:tc>
          <w:tcPr>
            <w:tcW w:w="9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B6136">
              <w:rPr>
                <w:sz w:val="24"/>
                <w:szCs w:val="24"/>
              </w:rPr>
              <w:t>Кадастровый  паспорт</w:t>
            </w:r>
            <w:proofErr w:type="gramEnd"/>
            <w:r w:rsidRPr="007B6136">
              <w:rPr>
                <w:sz w:val="24"/>
                <w:szCs w:val="24"/>
              </w:rPr>
              <w:t xml:space="preserve">  здания,   строения,  сооружения,   объектов незавершенного 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3126FD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2" w:type="dxa"/>
            <w:gridSpan w:val="11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B6136">
              <w:rPr>
                <w:sz w:val="24"/>
                <w:szCs w:val="24"/>
              </w:rPr>
              <w:t>незавершенного</w:t>
            </w:r>
            <w:proofErr w:type="gramEnd"/>
            <w:r w:rsidRPr="007B6136">
              <w:rPr>
                <w:sz w:val="24"/>
                <w:szCs w:val="24"/>
              </w:rPr>
              <w:t xml:space="preserve"> строительства подготовлен (дата)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16"/>
                <w:szCs w:val="24"/>
              </w:rPr>
            </w:pPr>
            <w:r w:rsidRPr="007B6136">
              <w:rPr>
                <w:sz w:val="16"/>
                <w:szCs w:val="24"/>
              </w:rPr>
              <w:t>(</w:t>
            </w:r>
            <w:proofErr w:type="gramStart"/>
            <w:r w:rsidRPr="007B6136">
              <w:rPr>
                <w:sz w:val="16"/>
                <w:szCs w:val="24"/>
              </w:rPr>
              <w:t>наименование</w:t>
            </w:r>
            <w:proofErr w:type="gramEnd"/>
            <w:r w:rsidRPr="007B6136">
              <w:rPr>
                <w:sz w:val="16"/>
                <w:szCs w:val="24"/>
              </w:rPr>
              <w:t xml:space="preserve"> организации (органа)  государственного  технического учета  и (или) технической инвентаризации объектов капитального строительства)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5.</w:t>
            </w: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  <w:lang w:val="en-US"/>
              </w:rPr>
            </w:pPr>
            <w:r w:rsidRPr="007B6136">
              <w:rPr>
                <w:sz w:val="24"/>
                <w:szCs w:val="24"/>
              </w:rPr>
              <w:t>Объект капитального строительства: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6.</w:t>
            </w:r>
          </w:p>
        </w:tc>
        <w:tc>
          <w:tcPr>
            <w:tcW w:w="9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Технико-экономические показатели размещаемого объекта: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4684" w:type="dxa"/>
            <w:gridSpan w:val="10"/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Общая площадь объекта:</w:t>
            </w:r>
          </w:p>
        </w:tc>
        <w:tc>
          <w:tcPr>
            <w:tcW w:w="47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6.2</w:t>
            </w:r>
          </w:p>
        </w:tc>
        <w:tc>
          <w:tcPr>
            <w:tcW w:w="4684" w:type="dxa"/>
            <w:gridSpan w:val="10"/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  <w:lang w:val="en-US"/>
              </w:rPr>
            </w:pPr>
            <w:r w:rsidRPr="007B6136">
              <w:rPr>
                <w:sz w:val="24"/>
                <w:szCs w:val="24"/>
              </w:rPr>
              <w:t>Этажность</w:t>
            </w:r>
            <w:r w:rsidRPr="007B613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6136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7B6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136">
              <w:rPr>
                <w:sz w:val="24"/>
                <w:szCs w:val="24"/>
                <w:lang w:val="en-US"/>
              </w:rPr>
              <w:t>уровней</w:t>
            </w:r>
            <w:proofErr w:type="spellEnd"/>
            <w:r w:rsidRPr="007B6136"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47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Необходимый комплект документов прилагаю: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1.</w:t>
            </w: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Копия документа, подтверждающего права на недвижимое имущество и сделок с ним (содержащий общедоступные сведения о зарегистрированных правах на объект недвижимости), не зарегистрированный в Едином государственном реестре прав на недвижимое имущество и сделок с ним: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16"/>
                <w:szCs w:val="16"/>
              </w:rPr>
            </w:pPr>
            <w:r w:rsidRPr="007B6136">
              <w:rPr>
                <w:sz w:val="16"/>
                <w:szCs w:val="16"/>
              </w:rPr>
              <w:t>(N договора, свидетельства о праве на наследство и пр., дата)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2.</w:t>
            </w: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Доверенность, оформленная надлежащим образом (в случае подачи заявления представителем заявителя):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3.</w:t>
            </w: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Схема размещения объектов на земельном участке.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rPr>
          <w:trHeight w:val="302"/>
        </w:trPr>
        <w:tc>
          <w:tcPr>
            <w:tcW w:w="466" w:type="dxa"/>
            <w:shd w:val="clear" w:color="auto" w:fill="auto"/>
          </w:tcPr>
          <w:p w:rsidR="003126FD" w:rsidRDefault="003126FD" w:rsidP="00C205B1">
            <w:pPr>
              <w:widowControl w:val="0"/>
              <w:jc w:val="both"/>
            </w:pPr>
          </w:p>
        </w:tc>
        <w:tc>
          <w:tcPr>
            <w:tcW w:w="9423" w:type="dxa"/>
            <w:gridSpan w:val="1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shd w:val="clear" w:color="auto" w:fill="auto"/>
          </w:tcPr>
          <w:p w:rsidR="003126FD" w:rsidRPr="007B6136" w:rsidRDefault="003126FD" w:rsidP="00C205B1">
            <w:pPr>
              <w:widowControl w:val="0"/>
              <w:jc w:val="right"/>
              <w:rPr>
                <w:sz w:val="24"/>
                <w:szCs w:val="24"/>
                <w:lang w:val="en-US"/>
              </w:rPr>
            </w:pPr>
            <w:r w:rsidRPr="007B6136">
              <w:rPr>
                <w:sz w:val="24"/>
                <w:szCs w:val="24"/>
              </w:rPr>
              <w:t>Заявитель</w:t>
            </w:r>
            <w:r w:rsidRPr="007B613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  <w:gridSpan w:val="8"/>
            <w:shd w:val="clear" w:color="auto" w:fill="auto"/>
          </w:tcPr>
          <w:p w:rsidR="003126FD" w:rsidRPr="007B6136" w:rsidRDefault="003126FD" w:rsidP="00C205B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7B6136"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  <w:proofErr w:type="gramEnd"/>
            <w:r w:rsidRPr="007B6136">
              <w:rPr>
                <w:rFonts w:ascii="Times New Roman" w:hAnsi="Times New Roman" w:cs="Times New Roman"/>
                <w:sz w:val="16"/>
                <w:szCs w:val="24"/>
              </w:rPr>
              <w:t>, имя, отчество (для граждан); наименование, фамилия, имя,                                                                                   отчество, должность руководителя, печать (для юридических лиц)</w:t>
            </w:r>
          </w:p>
        </w:tc>
        <w:tc>
          <w:tcPr>
            <w:tcW w:w="424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7B6136">
              <w:rPr>
                <w:sz w:val="16"/>
                <w:szCs w:val="24"/>
              </w:rPr>
              <w:t>по</w:t>
            </w:r>
            <w:r w:rsidRPr="007B6136">
              <w:rPr>
                <w:sz w:val="16"/>
                <w:szCs w:val="24"/>
              </w:rPr>
              <w:t>д</w:t>
            </w:r>
            <w:r w:rsidRPr="007B6136">
              <w:rPr>
                <w:sz w:val="16"/>
                <w:szCs w:val="24"/>
              </w:rPr>
              <w:t>пись</w:t>
            </w:r>
            <w:proofErr w:type="gramEnd"/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126FD" w:rsidRPr="007B6136" w:rsidRDefault="003126FD" w:rsidP="00C205B1">
            <w:pPr>
              <w:widowControl w:val="0"/>
              <w:jc w:val="right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«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»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8"/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г.</w:t>
            </w: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shd w:val="clear" w:color="auto" w:fill="auto"/>
          </w:tcPr>
          <w:p w:rsidR="003126FD" w:rsidRDefault="003126FD" w:rsidP="00C205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</w:p>
          <w:p w:rsidR="003126FD" w:rsidRPr="007B6136" w:rsidRDefault="003126FD" w:rsidP="00C205B1">
            <w:pPr>
              <w:widowControl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proofErr w:type="spellStart"/>
            <w:r>
              <w:rPr>
                <w:sz w:val="24"/>
                <w:szCs w:val="24"/>
              </w:rPr>
              <w:t>ринял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18"/>
                <w:szCs w:val="24"/>
              </w:rPr>
            </w:pPr>
          </w:p>
        </w:tc>
      </w:tr>
      <w:tr w:rsidR="003126FD" w:rsidRPr="007B6136" w:rsidTr="00C205B1">
        <w:tc>
          <w:tcPr>
            <w:tcW w:w="466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7B6136"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  <w:proofErr w:type="gramEnd"/>
            <w:r w:rsidRPr="007B6136">
              <w:rPr>
                <w:rFonts w:ascii="Times New Roman" w:hAnsi="Times New Roman" w:cs="Times New Roman"/>
                <w:sz w:val="16"/>
                <w:szCs w:val="24"/>
              </w:rPr>
              <w:t>, имя, отчество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, должность)</w:t>
            </w:r>
          </w:p>
        </w:tc>
        <w:tc>
          <w:tcPr>
            <w:tcW w:w="424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center"/>
              <w:rPr>
                <w:sz w:val="18"/>
                <w:szCs w:val="24"/>
              </w:rPr>
            </w:pPr>
            <w:proofErr w:type="gramStart"/>
            <w:r w:rsidRPr="007B6136">
              <w:rPr>
                <w:sz w:val="16"/>
                <w:szCs w:val="24"/>
              </w:rPr>
              <w:t>подпись</w:t>
            </w:r>
            <w:proofErr w:type="gramEnd"/>
          </w:p>
        </w:tc>
      </w:tr>
      <w:tr w:rsidR="003126FD" w:rsidRPr="007B6136" w:rsidTr="00C205B1">
        <w:tc>
          <w:tcPr>
            <w:tcW w:w="534" w:type="dxa"/>
            <w:gridSpan w:val="2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right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3126FD" w:rsidRPr="007B6136" w:rsidRDefault="003126FD" w:rsidP="00C205B1">
            <w:pPr>
              <w:widowControl w:val="0"/>
              <w:jc w:val="both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»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6FD" w:rsidRPr="007B6136" w:rsidRDefault="003126FD" w:rsidP="00C205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8"/>
            <w:shd w:val="clear" w:color="auto" w:fill="auto"/>
          </w:tcPr>
          <w:p w:rsidR="003126FD" w:rsidRPr="007B6136" w:rsidRDefault="003126FD" w:rsidP="00C205B1">
            <w:pPr>
              <w:widowControl w:val="0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г.</w:t>
            </w:r>
          </w:p>
        </w:tc>
      </w:tr>
    </w:tbl>
    <w:p w:rsidR="003126FD" w:rsidRDefault="003126FD" w:rsidP="003126FD">
      <w:pPr>
        <w:pStyle w:val="afc"/>
        <w:jc w:val="both"/>
      </w:pPr>
    </w:p>
    <w:p w:rsidR="003126FD" w:rsidRDefault="003126FD" w:rsidP="003126FD">
      <w:pPr>
        <w:pStyle w:val="afc"/>
        <w:jc w:val="both"/>
      </w:pPr>
    </w:p>
    <w:p w:rsidR="003126FD" w:rsidRDefault="003126FD" w:rsidP="003126FD">
      <w:pPr>
        <w:pStyle w:val="afc"/>
        <w:jc w:val="both"/>
      </w:pPr>
    </w:p>
    <w:p w:rsidR="003126FD" w:rsidRDefault="003126FD" w:rsidP="003126FD">
      <w:pPr>
        <w:pStyle w:val="afc"/>
        <w:jc w:val="both"/>
      </w:pPr>
    </w:p>
    <w:p w:rsidR="003126FD" w:rsidRDefault="003126FD" w:rsidP="003126FD">
      <w:pPr>
        <w:pStyle w:val="afc"/>
        <w:jc w:val="both"/>
      </w:pPr>
    </w:p>
    <w:p w:rsidR="003126FD" w:rsidRDefault="003126FD" w:rsidP="003126FD">
      <w:pPr>
        <w:jc w:val="right"/>
        <w:rPr>
          <w:sz w:val="24"/>
          <w:szCs w:val="24"/>
        </w:rPr>
        <w:sectPr w:rsidR="003126FD" w:rsidSect="007B6136">
          <w:footerReference w:type="even" r:id="rId15"/>
          <w:footerReference w:type="default" r:id="rId16"/>
          <w:footerReference w:type="first" r:id="rId17"/>
          <w:pgSz w:w="11906" w:h="16838" w:code="9"/>
          <w:pgMar w:top="397" w:right="567" w:bottom="907" w:left="1276" w:header="1134" w:footer="0" w:gutter="0"/>
          <w:pgNumType w:start="1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0740"/>
        <w:gridCol w:w="4536"/>
      </w:tblGrid>
      <w:tr w:rsidR="003126FD" w:rsidRPr="007B6136" w:rsidTr="00C205B1">
        <w:tc>
          <w:tcPr>
            <w:tcW w:w="10740" w:type="dxa"/>
            <w:shd w:val="clear" w:color="auto" w:fill="auto"/>
          </w:tcPr>
          <w:p w:rsidR="003126FD" w:rsidRPr="007B6136" w:rsidRDefault="003126FD" w:rsidP="00C205B1">
            <w:pPr>
              <w:jc w:val="right"/>
            </w:pPr>
          </w:p>
        </w:tc>
        <w:tc>
          <w:tcPr>
            <w:tcW w:w="4536" w:type="dxa"/>
            <w:shd w:val="clear" w:color="auto" w:fill="auto"/>
          </w:tcPr>
          <w:p w:rsidR="003126FD" w:rsidRPr="007B6136" w:rsidRDefault="003126FD" w:rsidP="00C205B1">
            <w:pPr>
              <w:jc w:val="right"/>
              <w:rPr>
                <w:szCs w:val="22"/>
              </w:rPr>
            </w:pPr>
            <w:r w:rsidRPr="007B6136">
              <w:rPr>
                <w:szCs w:val="22"/>
              </w:rPr>
              <w:t xml:space="preserve">Приложение № </w:t>
            </w:r>
            <w:r>
              <w:rPr>
                <w:szCs w:val="22"/>
              </w:rPr>
              <w:t>2</w:t>
            </w:r>
            <w:r w:rsidRPr="007B6136">
              <w:rPr>
                <w:szCs w:val="22"/>
              </w:rPr>
              <w:t xml:space="preserve"> </w:t>
            </w:r>
          </w:p>
          <w:p w:rsidR="003126FD" w:rsidRPr="007B6136" w:rsidRDefault="003126FD" w:rsidP="00C205B1">
            <w:pPr>
              <w:jc w:val="right"/>
              <w:rPr>
                <w:szCs w:val="22"/>
              </w:rPr>
            </w:pPr>
            <w:proofErr w:type="gramStart"/>
            <w:r w:rsidRPr="007B6136">
              <w:rPr>
                <w:szCs w:val="22"/>
              </w:rPr>
              <w:t>к</w:t>
            </w:r>
            <w:proofErr w:type="gramEnd"/>
            <w:r w:rsidRPr="007B6136">
              <w:rPr>
                <w:b/>
                <w:szCs w:val="22"/>
              </w:rPr>
              <w:t xml:space="preserve"> </w:t>
            </w:r>
            <w:r w:rsidRPr="007B6136">
              <w:rPr>
                <w:szCs w:val="22"/>
              </w:rPr>
              <w:t>Административному регламенту предоставл</w:t>
            </w:r>
            <w:r w:rsidRPr="007B6136">
              <w:rPr>
                <w:szCs w:val="22"/>
              </w:rPr>
              <w:t>е</w:t>
            </w:r>
            <w:r w:rsidRPr="007B6136">
              <w:rPr>
                <w:szCs w:val="22"/>
              </w:rPr>
              <w:t xml:space="preserve">ния муниципальной услуги  </w:t>
            </w:r>
          </w:p>
          <w:p w:rsidR="003126FD" w:rsidRPr="007B6136" w:rsidRDefault="003126FD" w:rsidP="00C205B1">
            <w:pPr>
              <w:jc w:val="right"/>
              <w:rPr>
                <w:szCs w:val="24"/>
              </w:rPr>
            </w:pPr>
            <w:r w:rsidRPr="007B6136">
              <w:rPr>
                <w:szCs w:val="22"/>
              </w:rPr>
              <w:t>«Выдача градостроител</w:t>
            </w:r>
            <w:r w:rsidRPr="007B6136">
              <w:rPr>
                <w:szCs w:val="22"/>
              </w:rPr>
              <w:t>ь</w:t>
            </w:r>
            <w:r w:rsidRPr="007B6136">
              <w:rPr>
                <w:szCs w:val="22"/>
              </w:rPr>
              <w:t>ного плана земельного участка»</w:t>
            </w:r>
            <w:r w:rsidRPr="007B6136">
              <w:t xml:space="preserve"> </w:t>
            </w:r>
          </w:p>
        </w:tc>
      </w:tr>
    </w:tbl>
    <w:p w:rsidR="003126FD" w:rsidRPr="007B6136" w:rsidRDefault="003126FD" w:rsidP="003126FD">
      <w:pPr>
        <w:tabs>
          <w:tab w:val="left" w:pos="-3420"/>
        </w:tabs>
        <w:ind w:firstLine="709"/>
        <w:jc w:val="both"/>
        <w:rPr>
          <w:sz w:val="24"/>
          <w:szCs w:val="24"/>
        </w:rPr>
      </w:pPr>
    </w:p>
    <w:p w:rsidR="003126FD" w:rsidRPr="007B6136" w:rsidRDefault="003126FD" w:rsidP="003126FD">
      <w:pPr>
        <w:tabs>
          <w:tab w:val="left" w:pos="-3420"/>
        </w:tabs>
        <w:ind w:firstLine="709"/>
        <w:jc w:val="center"/>
        <w:rPr>
          <w:b/>
          <w:sz w:val="24"/>
          <w:szCs w:val="24"/>
        </w:rPr>
      </w:pPr>
      <w:r w:rsidRPr="007B6136">
        <w:rPr>
          <w:b/>
          <w:sz w:val="24"/>
          <w:szCs w:val="24"/>
        </w:rPr>
        <w:t>Журнал выданных градостроительных планов земельных участков</w:t>
      </w:r>
    </w:p>
    <w:p w:rsidR="003126FD" w:rsidRPr="007B6136" w:rsidRDefault="003126FD" w:rsidP="003126FD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51"/>
        <w:gridCol w:w="1560"/>
        <w:gridCol w:w="1317"/>
        <w:gridCol w:w="1385"/>
        <w:gridCol w:w="1554"/>
        <w:gridCol w:w="1413"/>
        <w:gridCol w:w="1276"/>
        <w:gridCol w:w="1468"/>
        <w:gridCol w:w="1148"/>
        <w:gridCol w:w="1353"/>
        <w:gridCol w:w="1276"/>
      </w:tblGrid>
      <w:tr w:rsidR="003126FD" w:rsidRPr="007B6136" w:rsidTr="00C205B1">
        <w:trPr>
          <w:trHeight w:val="1834"/>
          <w:jc w:val="center"/>
        </w:trPr>
        <w:tc>
          <w:tcPr>
            <w:tcW w:w="458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№</w:t>
            </w:r>
          </w:p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proofErr w:type="gramStart"/>
            <w:r w:rsidRPr="007B6136">
              <w:t>п</w:t>
            </w:r>
            <w:proofErr w:type="gramEnd"/>
            <w:r w:rsidRPr="007B6136">
              <w:t>/п</w:t>
            </w:r>
          </w:p>
        </w:tc>
        <w:tc>
          <w:tcPr>
            <w:tcW w:w="1351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Дата регис</w:t>
            </w:r>
            <w:r w:rsidRPr="007B6136">
              <w:t>т</w:t>
            </w:r>
            <w:r w:rsidRPr="007B6136">
              <w:t>рации ГПЗУ (уведомл</w:t>
            </w:r>
            <w:r w:rsidRPr="007B6136">
              <w:t>е</w:t>
            </w:r>
            <w:r w:rsidRPr="007B6136">
              <w:t>ния об отказе в выдаче ГПЗУ)</w:t>
            </w:r>
          </w:p>
        </w:tc>
        <w:tc>
          <w:tcPr>
            <w:tcW w:w="1560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Регистрацио</w:t>
            </w:r>
            <w:r w:rsidRPr="007B6136">
              <w:t>н</w:t>
            </w:r>
            <w:r w:rsidRPr="007B6136">
              <w:t>ный номер ГПЗУ, (реквизиты ув</w:t>
            </w:r>
            <w:r w:rsidRPr="007B6136">
              <w:t>е</w:t>
            </w:r>
            <w:r w:rsidRPr="007B6136">
              <w:t>домления об о</w:t>
            </w:r>
            <w:r w:rsidRPr="007B6136">
              <w:t>т</w:t>
            </w:r>
            <w:r w:rsidRPr="007B6136">
              <w:t>казе в выдаче ГПЗУ)</w:t>
            </w:r>
          </w:p>
        </w:tc>
        <w:tc>
          <w:tcPr>
            <w:tcW w:w="1317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Реквизиты документа об утве</w:t>
            </w:r>
            <w:r w:rsidRPr="007B6136">
              <w:t>р</w:t>
            </w:r>
            <w:r w:rsidRPr="007B6136">
              <w:t>ждении ГПЗУ</w:t>
            </w:r>
          </w:p>
        </w:tc>
        <w:tc>
          <w:tcPr>
            <w:tcW w:w="1385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Кадастровый номер, адрес или адресная привязка з</w:t>
            </w:r>
            <w:r w:rsidRPr="007B6136">
              <w:t>е</w:t>
            </w:r>
            <w:r w:rsidRPr="007B6136">
              <w:t>мельного уч</w:t>
            </w:r>
            <w:r w:rsidRPr="007B6136">
              <w:t>а</w:t>
            </w:r>
            <w:r w:rsidRPr="007B6136">
              <w:t>стка</w:t>
            </w:r>
          </w:p>
        </w:tc>
        <w:tc>
          <w:tcPr>
            <w:tcW w:w="1554" w:type="dxa"/>
          </w:tcPr>
          <w:p w:rsidR="003126FD" w:rsidRPr="007B6136" w:rsidRDefault="003126FD" w:rsidP="00C205B1">
            <w:pPr>
              <w:jc w:val="center"/>
            </w:pPr>
            <w:r w:rsidRPr="007B6136">
              <w:t>Реквизиты зая</w:t>
            </w:r>
            <w:r w:rsidRPr="007B6136">
              <w:t>в</w:t>
            </w:r>
            <w:r w:rsidRPr="007B6136">
              <w:t>ления, посл</w:t>
            </w:r>
            <w:r w:rsidRPr="007B6136">
              <w:t>у</w:t>
            </w:r>
            <w:r w:rsidRPr="007B6136">
              <w:t>жившего основ</w:t>
            </w:r>
            <w:r w:rsidRPr="007B6136">
              <w:t>а</w:t>
            </w:r>
            <w:r w:rsidRPr="007B6136">
              <w:t>нием для выдачи ГПЗУ (уведо</w:t>
            </w:r>
            <w:r w:rsidRPr="007B6136">
              <w:t>м</w:t>
            </w:r>
            <w:r w:rsidRPr="007B6136">
              <w:t>ления об отказе в выдаче ГПЗУ)</w:t>
            </w:r>
          </w:p>
        </w:tc>
        <w:tc>
          <w:tcPr>
            <w:tcW w:w="1413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Наименов</w:t>
            </w:r>
            <w:r w:rsidRPr="007B6136">
              <w:t>а</w:t>
            </w:r>
            <w:r w:rsidRPr="007B6136">
              <w:t>ние заяв</w:t>
            </w:r>
            <w:r w:rsidRPr="007B6136">
              <w:t>и</w:t>
            </w:r>
            <w:r w:rsidRPr="007B6136">
              <w:t>теля</w:t>
            </w:r>
          </w:p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</w:p>
        </w:tc>
        <w:tc>
          <w:tcPr>
            <w:tcW w:w="1276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 xml:space="preserve">Дата </w:t>
            </w:r>
            <w:proofErr w:type="gramStart"/>
            <w:r w:rsidRPr="007B6136">
              <w:t>в</w:t>
            </w:r>
            <w:r w:rsidRPr="007B6136">
              <w:t>ы</w:t>
            </w:r>
            <w:r w:rsidRPr="007B6136">
              <w:t>дачи  ГПЗУ</w:t>
            </w:r>
            <w:proofErr w:type="gramEnd"/>
            <w:r w:rsidRPr="007B6136">
              <w:t xml:space="preserve"> (ув</w:t>
            </w:r>
            <w:r w:rsidRPr="007B6136">
              <w:t>е</w:t>
            </w:r>
            <w:r w:rsidRPr="007B6136">
              <w:t>домления об отказе в в</w:t>
            </w:r>
            <w:r w:rsidRPr="007B6136">
              <w:t>ы</w:t>
            </w:r>
            <w:r w:rsidRPr="007B6136">
              <w:t>даче ГПЗУ)</w:t>
            </w:r>
          </w:p>
        </w:tc>
        <w:tc>
          <w:tcPr>
            <w:tcW w:w="1468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Фамилия, имя, отчество, по</w:t>
            </w:r>
            <w:r w:rsidRPr="007B6136">
              <w:t>д</w:t>
            </w:r>
            <w:r w:rsidRPr="007B6136">
              <w:t>пись заявит</w:t>
            </w:r>
            <w:r w:rsidRPr="007B6136">
              <w:t>е</w:t>
            </w:r>
            <w:r w:rsidRPr="007B6136">
              <w:t>ля, представ</w:t>
            </w:r>
            <w:r w:rsidRPr="007B6136">
              <w:t>и</w:t>
            </w:r>
            <w:r w:rsidRPr="007B6136">
              <w:t>теля заявителя (с указанием ре</w:t>
            </w:r>
            <w:r w:rsidRPr="007B6136">
              <w:t>к</w:t>
            </w:r>
            <w:r w:rsidRPr="007B6136">
              <w:t>визитов дов</w:t>
            </w:r>
            <w:r w:rsidRPr="007B6136">
              <w:t>е</w:t>
            </w:r>
            <w:r w:rsidRPr="007B6136">
              <w:t>ренн</w:t>
            </w:r>
            <w:r w:rsidRPr="007B6136">
              <w:t>о</w:t>
            </w:r>
            <w:r w:rsidRPr="007B6136">
              <w:t>сти)</w:t>
            </w:r>
          </w:p>
        </w:tc>
        <w:tc>
          <w:tcPr>
            <w:tcW w:w="1148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Фамилия, имя, отч</w:t>
            </w:r>
            <w:r w:rsidRPr="007B6136">
              <w:t>е</w:t>
            </w:r>
            <w:r w:rsidRPr="007B6136">
              <w:t>ство, по</w:t>
            </w:r>
            <w:r w:rsidRPr="007B6136">
              <w:t>д</w:t>
            </w:r>
            <w:r w:rsidRPr="007B6136">
              <w:t>пись рабо</w:t>
            </w:r>
            <w:r w:rsidRPr="007B6136">
              <w:t>т</w:t>
            </w:r>
            <w:r w:rsidRPr="007B6136">
              <w:t>ника отдела</w:t>
            </w:r>
          </w:p>
        </w:tc>
        <w:tc>
          <w:tcPr>
            <w:tcW w:w="1353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Дата перед</w:t>
            </w:r>
            <w:r w:rsidRPr="007B6136">
              <w:t>а</w:t>
            </w:r>
            <w:r w:rsidRPr="007B6136">
              <w:t>чи докуме</w:t>
            </w:r>
            <w:r w:rsidRPr="007B6136">
              <w:t>н</w:t>
            </w:r>
            <w:r w:rsidRPr="007B6136">
              <w:t xml:space="preserve">тов в </w:t>
            </w:r>
            <w:proofErr w:type="gramStart"/>
            <w:r w:rsidRPr="007B6136">
              <w:t>приемную  для</w:t>
            </w:r>
            <w:proofErr w:type="gramEnd"/>
            <w:r w:rsidRPr="007B6136">
              <w:t xml:space="preserve"> напра</w:t>
            </w:r>
            <w:r w:rsidRPr="007B6136">
              <w:t>в</w:t>
            </w:r>
            <w:r w:rsidRPr="007B6136">
              <w:t>ления заяв</w:t>
            </w:r>
            <w:r w:rsidRPr="007B6136">
              <w:t>и</w:t>
            </w:r>
            <w:r w:rsidRPr="007B6136">
              <w:t>телю по по</w:t>
            </w:r>
            <w:r w:rsidRPr="007B6136">
              <w:t>ч</w:t>
            </w:r>
            <w:r w:rsidRPr="007B6136">
              <w:t>те</w:t>
            </w:r>
          </w:p>
        </w:tc>
        <w:tc>
          <w:tcPr>
            <w:tcW w:w="1276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</w:pPr>
            <w:r w:rsidRPr="007B6136">
              <w:t>Фамилия, имя, отчес</w:t>
            </w:r>
            <w:r w:rsidRPr="007B6136">
              <w:t>т</w:t>
            </w:r>
            <w:r w:rsidRPr="007B6136">
              <w:t>во, подпись работника Отдела строительс</w:t>
            </w:r>
            <w:r w:rsidRPr="007B6136">
              <w:t>т</w:t>
            </w:r>
            <w:r w:rsidRPr="007B6136">
              <w:t>ва</w:t>
            </w:r>
          </w:p>
        </w:tc>
      </w:tr>
      <w:tr w:rsidR="003126FD" w:rsidRPr="007B6136" w:rsidTr="00C205B1">
        <w:trPr>
          <w:jc w:val="center"/>
        </w:trPr>
        <w:tc>
          <w:tcPr>
            <w:tcW w:w="458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3126FD" w:rsidRPr="007B6136" w:rsidRDefault="003126FD" w:rsidP="00C205B1">
            <w:pPr>
              <w:tabs>
                <w:tab w:val="left" w:pos="-3420"/>
              </w:tabs>
              <w:ind w:firstLine="33"/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3126FD" w:rsidRPr="007B6136" w:rsidRDefault="003126FD" w:rsidP="00C205B1">
            <w:pPr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26FD" w:rsidRPr="007B6136" w:rsidRDefault="003126FD" w:rsidP="00C205B1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7B6136">
              <w:rPr>
                <w:sz w:val="24"/>
                <w:szCs w:val="24"/>
              </w:rPr>
              <w:t>12</w:t>
            </w:r>
          </w:p>
        </w:tc>
      </w:tr>
    </w:tbl>
    <w:p w:rsidR="009C6B76" w:rsidRDefault="009C6B76" w:rsidP="003126FD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sectPr w:rsidR="009C6B76" w:rsidSect="003126FD">
      <w:headerReference w:type="even" r:id="rId18"/>
      <w:headerReference w:type="default" r:id="rId19"/>
      <w:pgSz w:w="16838" w:h="11906" w:orient="landscape" w:code="9"/>
      <w:pgMar w:top="1276" w:right="397" w:bottom="567" w:left="90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75" w:rsidRDefault="00FA7475">
      <w:r>
        <w:separator/>
      </w:r>
    </w:p>
  </w:endnote>
  <w:endnote w:type="continuationSeparator" w:id="0">
    <w:p w:rsidR="00FA7475" w:rsidRDefault="00F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FD" w:rsidRDefault="003126FD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3126FD" w:rsidRDefault="003126F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FD" w:rsidRDefault="003126FD" w:rsidP="009F42F6">
    <w:pPr>
      <w:pStyle w:val="ac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FD" w:rsidRDefault="003126F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75" w:rsidRDefault="00FA7475">
      <w:r>
        <w:separator/>
      </w:r>
    </w:p>
  </w:footnote>
  <w:footnote w:type="continuationSeparator" w:id="0">
    <w:p w:rsidR="00FA7475" w:rsidRDefault="00FA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76" w:rsidRDefault="009C6B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C6B76" w:rsidRDefault="009C6B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76" w:rsidRDefault="009C6B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 xml:space="preserve">  </w:t>
    </w:r>
  </w:p>
  <w:p w:rsidR="009C6B76" w:rsidRDefault="009C6B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0CA9"/>
    <w:multiLevelType w:val="hybridMultilevel"/>
    <w:tmpl w:val="CAC81274"/>
    <w:lvl w:ilvl="0" w:tplc="68E6B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6E372A"/>
    <w:multiLevelType w:val="multilevel"/>
    <w:tmpl w:val="74927950"/>
    <w:lvl w:ilvl="0">
      <w:start w:val="3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06214E6D"/>
    <w:multiLevelType w:val="hybridMultilevel"/>
    <w:tmpl w:val="0096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52EF"/>
    <w:multiLevelType w:val="multilevel"/>
    <w:tmpl w:val="A738962C"/>
    <w:numStyleLink w:val="a0"/>
  </w:abstractNum>
  <w:abstractNum w:abstractNumId="5">
    <w:nsid w:val="09D27D33"/>
    <w:multiLevelType w:val="hybridMultilevel"/>
    <w:tmpl w:val="D00030F0"/>
    <w:lvl w:ilvl="0" w:tplc="EE0845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7926"/>
    <w:multiLevelType w:val="multilevel"/>
    <w:tmpl w:val="418C216A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suff w:val="space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0D884834"/>
    <w:multiLevelType w:val="multilevel"/>
    <w:tmpl w:val="92B0D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8A5C5D"/>
    <w:multiLevelType w:val="multilevel"/>
    <w:tmpl w:val="74EAAB6A"/>
    <w:lvl w:ilvl="0">
      <w:start w:val="3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6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11953F83"/>
    <w:multiLevelType w:val="hybridMultilevel"/>
    <w:tmpl w:val="6E285544"/>
    <w:lvl w:ilvl="0" w:tplc="EE0845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23891"/>
    <w:multiLevelType w:val="multilevel"/>
    <w:tmpl w:val="A738962C"/>
    <w:numStyleLink w:val="a0"/>
  </w:abstractNum>
  <w:abstractNum w:abstractNumId="11">
    <w:nsid w:val="145D7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2">
    <w:nsid w:val="201D2BEA"/>
    <w:multiLevelType w:val="multilevel"/>
    <w:tmpl w:val="74EAAB6A"/>
    <w:lvl w:ilvl="0">
      <w:start w:val="3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6"/>
      <w:numFmt w:val="decimal"/>
      <w:suff w:val="space"/>
      <w:lvlText w:val="%2."/>
      <w:lvlJc w:val="left"/>
      <w:pPr>
        <w:ind w:left="928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22C06836"/>
    <w:multiLevelType w:val="hybridMultilevel"/>
    <w:tmpl w:val="EE8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27EA"/>
    <w:multiLevelType w:val="hybridMultilevel"/>
    <w:tmpl w:val="89D2D042"/>
    <w:lvl w:ilvl="0" w:tplc="BBAAE27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76971"/>
    <w:multiLevelType w:val="multilevel"/>
    <w:tmpl w:val="92B0DA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D564DC"/>
    <w:multiLevelType w:val="multilevel"/>
    <w:tmpl w:val="7476663E"/>
    <w:lvl w:ilvl="0">
      <w:start w:val="1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42EB705B"/>
    <w:multiLevelType w:val="multilevel"/>
    <w:tmpl w:val="6B58A6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995D4B"/>
    <w:multiLevelType w:val="multilevel"/>
    <w:tmpl w:val="A738962C"/>
    <w:numStyleLink w:val="a0"/>
  </w:abstractNum>
  <w:abstractNum w:abstractNumId="19">
    <w:nsid w:val="4AA60C65"/>
    <w:multiLevelType w:val="multilevel"/>
    <w:tmpl w:val="A738962C"/>
    <w:numStyleLink w:val="a0"/>
  </w:abstractNum>
  <w:abstractNum w:abstractNumId="20">
    <w:nsid w:val="4CA647C4"/>
    <w:multiLevelType w:val="multilevel"/>
    <w:tmpl w:val="A738962C"/>
    <w:numStyleLink w:val="a0"/>
  </w:abstractNum>
  <w:abstractNum w:abstractNumId="21">
    <w:nsid w:val="4F8C71DB"/>
    <w:multiLevelType w:val="multilevel"/>
    <w:tmpl w:val="74EAAB6A"/>
    <w:lvl w:ilvl="0">
      <w:start w:val="3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6"/>
      <w:numFmt w:val="decimal"/>
      <w:suff w:val="space"/>
      <w:lvlText w:val="%2."/>
      <w:lvlJc w:val="left"/>
      <w:pPr>
        <w:ind w:left="928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D3DD2"/>
    <w:multiLevelType w:val="hybridMultilevel"/>
    <w:tmpl w:val="0A78E798"/>
    <w:lvl w:ilvl="0" w:tplc="38D492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601EAD"/>
    <w:multiLevelType w:val="hybridMultilevel"/>
    <w:tmpl w:val="3D56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328D9"/>
    <w:multiLevelType w:val="multilevel"/>
    <w:tmpl w:val="A738962C"/>
    <w:styleLink w:val="a0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780368"/>
    <w:multiLevelType w:val="hybridMultilevel"/>
    <w:tmpl w:val="0096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202D9"/>
    <w:multiLevelType w:val="multilevel"/>
    <w:tmpl w:val="418C216A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suff w:val="space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726301F6"/>
    <w:multiLevelType w:val="multilevel"/>
    <w:tmpl w:val="3012991C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suff w:val="space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74608D3"/>
    <w:multiLevelType w:val="hybridMultilevel"/>
    <w:tmpl w:val="6928A23E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AF35F1"/>
    <w:multiLevelType w:val="hybridMultilevel"/>
    <w:tmpl w:val="2DF8F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5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Times New Roman" w:hAnsi="Times New Roman"/>
          <w:b w:val="0"/>
          <w:sz w:val="28"/>
        </w:rPr>
      </w:lvl>
    </w:lvlOverride>
  </w:num>
  <w:num w:numId="12">
    <w:abstractNumId w:val="1"/>
  </w:num>
  <w:num w:numId="13">
    <w:abstractNumId w:val="28"/>
  </w:num>
  <w:num w:numId="14">
    <w:abstractNumId w:val="4"/>
    <w:lvlOverride w:ilvl="0">
      <w:lvl w:ilvl="0">
        <w:start w:val="1"/>
        <w:numFmt w:val="upperRoman"/>
        <w:lvlText w:val="%1."/>
        <w:lvlJc w:val="right"/>
        <w:pPr>
          <w:ind w:left="786" w:hanging="36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02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."/>
        <w:lvlJc w:val="right"/>
        <w:pPr>
          <w:ind w:left="900" w:hanging="180"/>
        </w:pPr>
        <w:rPr>
          <w:rFonts w:ascii="Times New Roman" w:hAnsi="Times New Roman"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">
    <w:abstractNumId w:val="29"/>
  </w:num>
  <w:num w:numId="16">
    <w:abstractNumId w:val="25"/>
  </w:num>
  <w:num w:numId="17">
    <w:abstractNumId w:val="3"/>
  </w:num>
  <w:num w:numId="18">
    <w:abstractNumId w:val="5"/>
  </w:num>
  <w:num w:numId="19">
    <w:abstractNumId w:val="9"/>
  </w:num>
  <w:num w:numId="20">
    <w:abstractNumId w:val="18"/>
  </w:num>
  <w:num w:numId="21">
    <w:abstractNumId w:val="24"/>
  </w:num>
  <w:num w:numId="22">
    <w:abstractNumId w:val="19"/>
    <w:lvlOverride w:ilvl="0">
      <w:lvl w:ilvl="0">
        <w:start w:val="1"/>
        <w:numFmt w:val="upperRoman"/>
        <w:suff w:val="space"/>
        <w:lvlText w:val="%1."/>
        <w:lvlJc w:val="right"/>
        <w:pPr>
          <w:ind w:left="2520" w:hanging="36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."/>
        <w:lvlJc w:val="right"/>
        <w:pPr>
          <w:ind w:left="900" w:hanging="180"/>
        </w:pPr>
        <w:rPr>
          <w:rFonts w:ascii="Times New Roman" w:hAnsi="Times New Roman"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3">
    <w:abstractNumId w:val="16"/>
  </w:num>
  <w:num w:numId="24">
    <w:abstractNumId w:val="21"/>
  </w:num>
  <w:num w:numId="25">
    <w:abstractNumId w:val="8"/>
  </w:num>
  <w:num w:numId="26">
    <w:abstractNumId w:val="21"/>
    <w:lvlOverride w:ilvl="0">
      <w:lvl w:ilvl="0">
        <w:start w:val="3"/>
        <w:numFmt w:val="upperRoman"/>
        <w:suff w:val="space"/>
        <w:lvlText w:val="%1."/>
        <w:lvlJc w:val="right"/>
        <w:pPr>
          <w:ind w:left="786" w:hanging="36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6"/>
        <w:numFmt w:val="decimal"/>
        <w:suff w:val="space"/>
        <w:lvlText w:val="%2."/>
        <w:lvlJc w:val="left"/>
        <w:pPr>
          <w:ind w:left="36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suff w:val="space"/>
        <w:lvlText w:val="%3."/>
        <w:lvlJc w:val="right"/>
        <w:pPr>
          <w:ind w:left="322" w:hanging="180"/>
        </w:pPr>
        <w:rPr>
          <w:rFonts w:ascii="Times New Roman" w:hAnsi="Times New Roman"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7">
    <w:abstractNumId w:val="2"/>
  </w:num>
  <w:num w:numId="28">
    <w:abstractNumId w:val="20"/>
  </w:num>
  <w:num w:numId="29">
    <w:abstractNumId w:val="23"/>
  </w:num>
  <w:num w:numId="30">
    <w:abstractNumId w:val="26"/>
  </w:num>
  <w:num w:numId="31">
    <w:abstractNumId w:val="27"/>
  </w:num>
  <w:num w:numId="32">
    <w:abstractNumId w:val="6"/>
  </w:num>
  <w:num w:numId="33">
    <w:abstractNumId w:val="12"/>
  </w:num>
  <w:num w:numId="34">
    <w:abstractNumId w:val="17"/>
  </w:num>
  <w:num w:numId="3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D"/>
    <w:rsid w:val="000002E3"/>
    <w:rsid w:val="000111F8"/>
    <w:rsid w:val="00011D46"/>
    <w:rsid w:val="00015990"/>
    <w:rsid w:val="00032DAF"/>
    <w:rsid w:val="0003433E"/>
    <w:rsid w:val="00063664"/>
    <w:rsid w:val="00063B55"/>
    <w:rsid w:val="000658D6"/>
    <w:rsid w:val="00067699"/>
    <w:rsid w:val="00077563"/>
    <w:rsid w:val="00080282"/>
    <w:rsid w:val="00081856"/>
    <w:rsid w:val="0008527C"/>
    <w:rsid w:val="00092361"/>
    <w:rsid w:val="00092E08"/>
    <w:rsid w:val="000A6553"/>
    <w:rsid w:val="000A6974"/>
    <w:rsid w:val="000A784C"/>
    <w:rsid w:val="000B7256"/>
    <w:rsid w:val="000C0492"/>
    <w:rsid w:val="000C3515"/>
    <w:rsid w:val="000C48A6"/>
    <w:rsid w:val="000D01D9"/>
    <w:rsid w:val="000D4AAC"/>
    <w:rsid w:val="000D734A"/>
    <w:rsid w:val="000E0E08"/>
    <w:rsid w:val="000E52BB"/>
    <w:rsid w:val="000E5EA6"/>
    <w:rsid w:val="000E7CE7"/>
    <w:rsid w:val="00100564"/>
    <w:rsid w:val="00103D7D"/>
    <w:rsid w:val="0011620C"/>
    <w:rsid w:val="00121CCB"/>
    <w:rsid w:val="00126282"/>
    <w:rsid w:val="00141E9C"/>
    <w:rsid w:val="0014392F"/>
    <w:rsid w:val="00147F13"/>
    <w:rsid w:val="00150244"/>
    <w:rsid w:val="001522DE"/>
    <w:rsid w:val="001526DF"/>
    <w:rsid w:val="00162CB2"/>
    <w:rsid w:val="001642E1"/>
    <w:rsid w:val="001678AF"/>
    <w:rsid w:val="001732ED"/>
    <w:rsid w:val="00176D52"/>
    <w:rsid w:val="00177EEE"/>
    <w:rsid w:val="001823E2"/>
    <w:rsid w:val="00194768"/>
    <w:rsid w:val="00195E0C"/>
    <w:rsid w:val="001A00A2"/>
    <w:rsid w:val="001C43CF"/>
    <w:rsid w:val="001D02C1"/>
    <w:rsid w:val="001E68D4"/>
    <w:rsid w:val="001F21D5"/>
    <w:rsid w:val="0020372F"/>
    <w:rsid w:val="00210F24"/>
    <w:rsid w:val="00211D01"/>
    <w:rsid w:val="00220EBB"/>
    <w:rsid w:val="0022109A"/>
    <w:rsid w:val="00223AE4"/>
    <w:rsid w:val="00243675"/>
    <w:rsid w:val="00247CE5"/>
    <w:rsid w:val="002533B0"/>
    <w:rsid w:val="00260F7C"/>
    <w:rsid w:val="002612FE"/>
    <w:rsid w:val="0028000C"/>
    <w:rsid w:val="0028265F"/>
    <w:rsid w:val="00294D73"/>
    <w:rsid w:val="002A31FF"/>
    <w:rsid w:val="002B03D1"/>
    <w:rsid w:val="002B1DFE"/>
    <w:rsid w:val="002B36CC"/>
    <w:rsid w:val="002C10C8"/>
    <w:rsid w:val="002C1761"/>
    <w:rsid w:val="002C40CB"/>
    <w:rsid w:val="002D0FDA"/>
    <w:rsid w:val="002D4A1C"/>
    <w:rsid w:val="002F355C"/>
    <w:rsid w:val="002F7277"/>
    <w:rsid w:val="00303A82"/>
    <w:rsid w:val="00304E54"/>
    <w:rsid w:val="003126FD"/>
    <w:rsid w:val="0031722A"/>
    <w:rsid w:val="0033187A"/>
    <w:rsid w:val="00333A38"/>
    <w:rsid w:val="00341F5B"/>
    <w:rsid w:val="00342429"/>
    <w:rsid w:val="0035080C"/>
    <w:rsid w:val="003515C6"/>
    <w:rsid w:val="0035426B"/>
    <w:rsid w:val="00372C6B"/>
    <w:rsid w:val="00376624"/>
    <w:rsid w:val="0038560D"/>
    <w:rsid w:val="003A6DCE"/>
    <w:rsid w:val="003B1B65"/>
    <w:rsid w:val="003B21AB"/>
    <w:rsid w:val="003B4CAD"/>
    <w:rsid w:val="003C332B"/>
    <w:rsid w:val="003C6ABD"/>
    <w:rsid w:val="003D2AE2"/>
    <w:rsid w:val="003D3C21"/>
    <w:rsid w:val="003E0459"/>
    <w:rsid w:val="003E0F1E"/>
    <w:rsid w:val="003E16B8"/>
    <w:rsid w:val="003E2C41"/>
    <w:rsid w:val="003F3511"/>
    <w:rsid w:val="003F37E1"/>
    <w:rsid w:val="003F5C5E"/>
    <w:rsid w:val="003F7109"/>
    <w:rsid w:val="00401C28"/>
    <w:rsid w:val="00401EC2"/>
    <w:rsid w:val="0040491A"/>
    <w:rsid w:val="00405229"/>
    <w:rsid w:val="004069F0"/>
    <w:rsid w:val="004130B6"/>
    <w:rsid w:val="00417F8E"/>
    <w:rsid w:val="00432316"/>
    <w:rsid w:val="004324B2"/>
    <w:rsid w:val="004377CC"/>
    <w:rsid w:val="00441F9D"/>
    <w:rsid w:val="004468FE"/>
    <w:rsid w:val="00450EFD"/>
    <w:rsid w:val="00462B04"/>
    <w:rsid w:val="00464C8A"/>
    <w:rsid w:val="00474BC8"/>
    <w:rsid w:val="00476E6A"/>
    <w:rsid w:val="00483EF6"/>
    <w:rsid w:val="00487781"/>
    <w:rsid w:val="004933C7"/>
    <w:rsid w:val="004934C3"/>
    <w:rsid w:val="004A0AF5"/>
    <w:rsid w:val="004B16C1"/>
    <w:rsid w:val="004C022E"/>
    <w:rsid w:val="004D23E0"/>
    <w:rsid w:val="004E4150"/>
    <w:rsid w:val="00502B38"/>
    <w:rsid w:val="00504421"/>
    <w:rsid w:val="005127BC"/>
    <w:rsid w:val="00532921"/>
    <w:rsid w:val="005415AD"/>
    <w:rsid w:val="005471CD"/>
    <w:rsid w:val="00567FEE"/>
    <w:rsid w:val="005720F4"/>
    <w:rsid w:val="00572ADC"/>
    <w:rsid w:val="00572CA5"/>
    <w:rsid w:val="00576AD0"/>
    <w:rsid w:val="005819CC"/>
    <w:rsid w:val="005861A1"/>
    <w:rsid w:val="00587A76"/>
    <w:rsid w:val="00593517"/>
    <w:rsid w:val="00596B07"/>
    <w:rsid w:val="005A148C"/>
    <w:rsid w:val="005A69F4"/>
    <w:rsid w:val="005A70A4"/>
    <w:rsid w:val="005A7D12"/>
    <w:rsid w:val="005B58FA"/>
    <w:rsid w:val="005C729B"/>
    <w:rsid w:val="005D0267"/>
    <w:rsid w:val="005D0D33"/>
    <w:rsid w:val="005E14D8"/>
    <w:rsid w:val="005E7A84"/>
    <w:rsid w:val="005F1677"/>
    <w:rsid w:val="005F699B"/>
    <w:rsid w:val="005F7346"/>
    <w:rsid w:val="005F78C3"/>
    <w:rsid w:val="005F7BCF"/>
    <w:rsid w:val="00607C0E"/>
    <w:rsid w:val="0061057C"/>
    <w:rsid w:val="0061128C"/>
    <w:rsid w:val="00620C00"/>
    <w:rsid w:val="00623FF7"/>
    <w:rsid w:val="006270D1"/>
    <w:rsid w:val="006402C9"/>
    <w:rsid w:val="00661739"/>
    <w:rsid w:val="00663412"/>
    <w:rsid w:val="00670D51"/>
    <w:rsid w:val="00693731"/>
    <w:rsid w:val="006A2DC1"/>
    <w:rsid w:val="006A4663"/>
    <w:rsid w:val="006A6088"/>
    <w:rsid w:val="006B7473"/>
    <w:rsid w:val="006B7EC2"/>
    <w:rsid w:val="006C4405"/>
    <w:rsid w:val="006D2038"/>
    <w:rsid w:val="006D3597"/>
    <w:rsid w:val="006D4001"/>
    <w:rsid w:val="006D7FAA"/>
    <w:rsid w:val="006E0822"/>
    <w:rsid w:val="006E5BD0"/>
    <w:rsid w:val="006E7207"/>
    <w:rsid w:val="006F23F1"/>
    <w:rsid w:val="006F4F27"/>
    <w:rsid w:val="006F7E7D"/>
    <w:rsid w:val="00702AF3"/>
    <w:rsid w:val="007044F0"/>
    <w:rsid w:val="00704AAE"/>
    <w:rsid w:val="00704FC1"/>
    <w:rsid w:val="00705D73"/>
    <w:rsid w:val="00735856"/>
    <w:rsid w:val="0075020A"/>
    <w:rsid w:val="00750CB5"/>
    <w:rsid w:val="007542EA"/>
    <w:rsid w:val="00755026"/>
    <w:rsid w:val="00755CFB"/>
    <w:rsid w:val="007572C0"/>
    <w:rsid w:val="007576A8"/>
    <w:rsid w:val="0076075A"/>
    <w:rsid w:val="00771E26"/>
    <w:rsid w:val="0077271A"/>
    <w:rsid w:val="00774112"/>
    <w:rsid w:val="00782739"/>
    <w:rsid w:val="007A3026"/>
    <w:rsid w:val="007A6349"/>
    <w:rsid w:val="007B0868"/>
    <w:rsid w:val="007C211D"/>
    <w:rsid w:val="007E0D6E"/>
    <w:rsid w:val="007E1C62"/>
    <w:rsid w:val="007F5211"/>
    <w:rsid w:val="007F6177"/>
    <w:rsid w:val="00800E1F"/>
    <w:rsid w:val="0080145F"/>
    <w:rsid w:val="00802012"/>
    <w:rsid w:val="00802495"/>
    <w:rsid w:val="00804631"/>
    <w:rsid w:val="00804A98"/>
    <w:rsid w:val="00812A1E"/>
    <w:rsid w:val="00823C5D"/>
    <w:rsid w:val="00825DF2"/>
    <w:rsid w:val="00830F40"/>
    <w:rsid w:val="00842B26"/>
    <w:rsid w:val="00843CF9"/>
    <w:rsid w:val="008460B8"/>
    <w:rsid w:val="00852D10"/>
    <w:rsid w:val="0085388E"/>
    <w:rsid w:val="00866F73"/>
    <w:rsid w:val="00867230"/>
    <w:rsid w:val="0086769D"/>
    <w:rsid w:val="00872AF1"/>
    <w:rsid w:val="008742B7"/>
    <w:rsid w:val="00887061"/>
    <w:rsid w:val="00890441"/>
    <w:rsid w:val="008920A5"/>
    <w:rsid w:val="008952C8"/>
    <w:rsid w:val="008A3B02"/>
    <w:rsid w:val="008B2521"/>
    <w:rsid w:val="008B7814"/>
    <w:rsid w:val="008C343D"/>
    <w:rsid w:val="008D155D"/>
    <w:rsid w:val="008D7EBC"/>
    <w:rsid w:val="008F35D3"/>
    <w:rsid w:val="00904F80"/>
    <w:rsid w:val="00923B9D"/>
    <w:rsid w:val="00930011"/>
    <w:rsid w:val="00943FF9"/>
    <w:rsid w:val="00951FF3"/>
    <w:rsid w:val="00960754"/>
    <w:rsid w:val="00962492"/>
    <w:rsid w:val="009752E3"/>
    <w:rsid w:val="00976203"/>
    <w:rsid w:val="00984EA9"/>
    <w:rsid w:val="0098779A"/>
    <w:rsid w:val="009877AD"/>
    <w:rsid w:val="00990475"/>
    <w:rsid w:val="0099244B"/>
    <w:rsid w:val="00995DA7"/>
    <w:rsid w:val="009A07A2"/>
    <w:rsid w:val="009C1D99"/>
    <w:rsid w:val="009C2483"/>
    <w:rsid w:val="009C2A98"/>
    <w:rsid w:val="009C6B76"/>
    <w:rsid w:val="009F5BFC"/>
    <w:rsid w:val="009F755D"/>
    <w:rsid w:val="00A0072B"/>
    <w:rsid w:val="00A008B2"/>
    <w:rsid w:val="00A05839"/>
    <w:rsid w:val="00A275CA"/>
    <w:rsid w:val="00A27E07"/>
    <w:rsid w:val="00A30BA4"/>
    <w:rsid w:val="00A321F1"/>
    <w:rsid w:val="00A3443B"/>
    <w:rsid w:val="00A366F2"/>
    <w:rsid w:val="00A42135"/>
    <w:rsid w:val="00A47B78"/>
    <w:rsid w:val="00A57952"/>
    <w:rsid w:val="00A61F29"/>
    <w:rsid w:val="00A62E35"/>
    <w:rsid w:val="00A857F9"/>
    <w:rsid w:val="00AA68AF"/>
    <w:rsid w:val="00AB1552"/>
    <w:rsid w:val="00AC058B"/>
    <w:rsid w:val="00AD6B96"/>
    <w:rsid w:val="00AE1FFA"/>
    <w:rsid w:val="00AE48CD"/>
    <w:rsid w:val="00AF2651"/>
    <w:rsid w:val="00AF3BD3"/>
    <w:rsid w:val="00B0048D"/>
    <w:rsid w:val="00B13288"/>
    <w:rsid w:val="00B16526"/>
    <w:rsid w:val="00B2614F"/>
    <w:rsid w:val="00B43541"/>
    <w:rsid w:val="00B55527"/>
    <w:rsid w:val="00B568FE"/>
    <w:rsid w:val="00B700CA"/>
    <w:rsid w:val="00B7066C"/>
    <w:rsid w:val="00B71574"/>
    <w:rsid w:val="00B716AA"/>
    <w:rsid w:val="00B726F2"/>
    <w:rsid w:val="00B83394"/>
    <w:rsid w:val="00B971F9"/>
    <w:rsid w:val="00BA0C4E"/>
    <w:rsid w:val="00BA1D5E"/>
    <w:rsid w:val="00BA7671"/>
    <w:rsid w:val="00BB6FD2"/>
    <w:rsid w:val="00BB76C0"/>
    <w:rsid w:val="00BC0482"/>
    <w:rsid w:val="00BC2F32"/>
    <w:rsid w:val="00BC719C"/>
    <w:rsid w:val="00BD152C"/>
    <w:rsid w:val="00BD2161"/>
    <w:rsid w:val="00BD2DED"/>
    <w:rsid w:val="00BD2FA2"/>
    <w:rsid w:val="00BD495A"/>
    <w:rsid w:val="00BE28EA"/>
    <w:rsid w:val="00BE5ADC"/>
    <w:rsid w:val="00BE62CF"/>
    <w:rsid w:val="00BF0CF5"/>
    <w:rsid w:val="00C03976"/>
    <w:rsid w:val="00C048BC"/>
    <w:rsid w:val="00C05EBA"/>
    <w:rsid w:val="00C17633"/>
    <w:rsid w:val="00C21107"/>
    <w:rsid w:val="00C21F04"/>
    <w:rsid w:val="00C21FB8"/>
    <w:rsid w:val="00C225A7"/>
    <w:rsid w:val="00C31CB5"/>
    <w:rsid w:val="00C360F1"/>
    <w:rsid w:val="00C43A84"/>
    <w:rsid w:val="00C453F1"/>
    <w:rsid w:val="00C5316C"/>
    <w:rsid w:val="00C54381"/>
    <w:rsid w:val="00C54F18"/>
    <w:rsid w:val="00C60614"/>
    <w:rsid w:val="00C63331"/>
    <w:rsid w:val="00C7037E"/>
    <w:rsid w:val="00C819DD"/>
    <w:rsid w:val="00C82540"/>
    <w:rsid w:val="00C90A61"/>
    <w:rsid w:val="00C90F09"/>
    <w:rsid w:val="00C954AF"/>
    <w:rsid w:val="00C955CC"/>
    <w:rsid w:val="00C95D69"/>
    <w:rsid w:val="00CA1775"/>
    <w:rsid w:val="00CA17B1"/>
    <w:rsid w:val="00CB5E8A"/>
    <w:rsid w:val="00CD3B04"/>
    <w:rsid w:val="00CE5734"/>
    <w:rsid w:val="00D037F1"/>
    <w:rsid w:val="00D0460C"/>
    <w:rsid w:val="00D148DF"/>
    <w:rsid w:val="00D161A0"/>
    <w:rsid w:val="00D17803"/>
    <w:rsid w:val="00D24025"/>
    <w:rsid w:val="00D2538A"/>
    <w:rsid w:val="00D25AE0"/>
    <w:rsid w:val="00D42E78"/>
    <w:rsid w:val="00D44107"/>
    <w:rsid w:val="00D45597"/>
    <w:rsid w:val="00D47689"/>
    <w:rsid w:val="00D64FD2"/>
    <w:rsid w:val="00D72AD5"/>
    <w:rsid w:val="00D87B08"/>
    <w:rsid w:val="00D93577"/>
    <w:rsid w:val="00DA4E98"/>
    <w:rsid w:val="00DA7BD7"/>
    <w:rsid w:val="00DC4CD3"/>
    <w:rsid w:val="00DC57D7"/>
    <w:rsid w:val="00DC79C8"/>
    <w:rsid w:val="00DC7C1C"/>
    <w:rsid w:val="00DF12A4"/>
    <w:rsid w:val="00DF2858"/>
    <w:rsid w:val="00E03DE4"/>
    <w:rsid w:val="00E12FC5"/>
    <w:rsid w:val="00E135D1"/>
    <w:rsid w:val="00E15645"/>
    <w:rsid w:val="00E22384"/>
    <w:rsid w:val="00E23691"/>
    <w:rsid w:val="00E24BEB"/>
    <w:rsid w:val="00E253B5"/>
    <w:rsid w:val="00E4119C"/>
    <w:rsid w:val="00E43F05"/>
    <w:rsid w:val="00E5572D"/>
    <w:rsid w:val="00E64944"/>
    <w:rsid w:val="00E64B37"/>
    <w:rsid w:val="00E67CB1"/>
    <w:rsid w:val="00E733A5"/>
    <w:rsid w:val="00E75057"/>
    <w:rsid w:val="00E8327B"/>
    <w:rsid w:val="00E85161"/>
    <w:rsid w:val="00EA4C8F"/>
    <w:rsid w:val="00EC3024"/>
    <w:rsid w:val="00ED4393"/>
    <w:rsid w:val="00ED5ED6"/>
    <w:rsid w:val="00EE3BFA"/>
    <w:rsid w:val="00EF0055"/>
    <w:rsid w:val="00EF4815"/>
    <w:rsid w:val="00F07A95"/>
    <w:rsid w:val="00F207F9"/>
    <w:rsid w:val="00F36465"/>
    <w:rsid w:val="00F45486"/>
    <w:rsid w:val="00F57A60"/>
    <w:rsid w:val="00F62CA4"/>
    <w:rsid w:val="00F751A5"/>
    <w:rsid w:val="00F7723C"/>
    <w:rsid w:val="00F77BB7"/>
    <w:rsid w:val="00F81017"/>
    <w:rsid w:val="00F847DA"/>
    <w:rsid w:val="00F91D4F"/>
    <w:rsid w:val="00F970D5"/>
    <w:rsid w:val="00FA136E"/>
    <w:rsid w:val="00FA41A5"/>
    <w:rsid w:val="00FA7475"/>
    <w:rsid w:val="00FB14CF"/>
    <w:rsid w:val="00FB6CEB"/>
    <w:rsid w:val="00FB7EF7"/>
    <w:rsid w:val="00FC0A7D"/>
    <w:rsid w:val="00FC2968"/>
    <w:rsid w:val="00FC29C5"/>
    <w:rsid w:val="00FC777F"/>
    <w:rsid w:val="00FD29A9"/>
    <w:rsid w:val="00FD7BFA"/>
    <w:rsid w:val="00FE1938"/>
    <w:rsid w:val="00FF40E2"/>
    <w:rsid w:val="00FF543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62E9AC-8EF9-434F-B8FD-F33D389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numPr>
        <w:numId w:val="27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qFormat/>
    <w:pPr>
      <w:keepNext/>
      <w:numPr>
        <w:ilvl w:val="1"/>
        <w:numId w:val="27"/>
      </w:numPr>
      <w:outlineLvl w:val="1"/>
    </w:pPr>
    <w:rPr>
      <w:sz w:val="28"/>
    </w:rPr>
  </w:style>
  <w:style w:type="paragraph" w:styleId="3">
    <w:name w:val="heading 3"/>
    <w:basedOn w:val="a1"/>
    <w:next w:val="a1"/>
    <w:qFormat/>
    <w:pPr>
      <w:keepNext/>
      <w:numPr>
        <w:ilvl w:val="2"/>
        <w:numId w:val="27"/>
      </w:numPr>
      <w:jc w:val="both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numPr>
        <w:ilvl w:val="3"/>
        <w:numId w:val="27"/>
      </w:numPr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99047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048BC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C048BC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048BC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048BC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pPr>
      <w:jc w:val="center"/>
    </w:pPr>
    <w:rPr>
      <w:b/>
      <w:sz w:val="28"/>
    </w:rPr>
  </w:style>
  <w:style w:type="paragraph" w:styleId="a6">
    <w:name w:val="Body Text"/>
    <w:basedOn w:val="a1"/>
    <w:rPr>
      <w:rFonts w:ascii="Arial" w:hAnsi="Arial"/>
      <w:sz w:val="24"/>
    </w:rPr>
  </w:style>
  <w:style w:type="paragraph" w:styleId="a7">
    <w:name w:val="header"/>
    <w:basedOn w:val="a1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1"/>
    <w:pPr>
      <w:ind w:firstLine="851"/>
      <w:jc w:val="both"/>
    </w:pPr>
    <w:rPr>
      <w:sz w:val="26"/>
    </w:rPr>
  </w:style>
  <w:style w:type="paragraph" w:styleId="30">
    <w:name w:val="Body Text Indent 3"/>
    <w:basedOn w:val="a1"/>
    <w:pPr>
      <w:ind w:firstLine="851"/>
      <w:jc w:val="both"/>
    </w:pPr>
    <w:rPr>
      <w:sz w:val="26"/>
    </w:rPr>
  </w:style>
  <w:style w:type="paragraph" w:styleId="20">
    <w:name w:val="Body Text Indent 2"/>
    <w:basedOn w:val="a1"/>
    <w:pPr>
      <w:ind w:firstLine="851"/>
      <w:jc w:val="both"/>
    </w:pPr>
    <w:rPr>
      <w:sz w:val="28"/>
    </w:rPr>
  </w:style>
  <w:style w:type="paragraph" w:styleId="a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1"/>
    <w:rsid w:val="00E733A5"/>
    <w:pPr>
      <w:spacing w:after="120" w:line="480" w:lineRule="auto"/>
    </w:pPr>
  </w:style>
  <w:style w:type="table" w:styleId="ab">
    <w:name w:val="Table Grid"/>
    <w:basedOn w:val="a3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1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1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2"/>
    <w:qFormat/>
    <w:rsid w:val="00B7066C"/>
    <w:rPr>
      <w:b/>
      <w:bCs/>
    </w:rPr>
  </w:style>
  <w:style w:type="paragraph" w:styleId="ae">
    <w:name w:val="Title"/>
    <w:basedOn w:val="a1"/>
    <w:link w:val="af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1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1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1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basedOn w:val="a2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1"/>
    <w:link w:val="af2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1"/>
    <w:next w:val="a1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Нормальный (справка)"/>
    <w:basedOn w:val="a1"/>
    <w:next w:val="a1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1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basedOn w:val="a2"/>
    <w:rsid w:val="00D42E78"/>
    <w:rPr>
      <w:color w:val="0000FF"/>
      <w:u w:val="single"/>
    </w:rPr>
  </w:style>
  <w:style w:type="paragraph" w:customStyle="1" w:styleId="af5">
    <w:name w:val="Таблицы (моноширинный)"/>
    <w:basedOn w:val="a1"/>
    <w:next w:val="a1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Знак"/>
    <w:basedOn w:val="a1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Прижатый влево"/>
    <w:basedOn w:val="a1"/>
    <w:next w:val="a1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"/>
    <w:basedOn w:val="a1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9">
    <w:name w:val="Гипертекстовая ссылка"/>
    <w:basedOn w:val="a2"/>
    <w:uiPriority w:val="99"/>
    <w:rsid w:val="00960754"/>
    <w:rPr>
      <w:b/>
      <w:bCs/>
      <w:color w:val="008000"/>
      <w:sz w:val="32"/>
      <w:szCs w:val="32"/>
    </w:rPr>
  </w:style>
  <w:style w:type="paragraph" w:styleId="afa">
    <w:name w:val="Plain Text"/>
    <w:basedOn w:val="a1"/>
    <w:rsid w:val="00960754"/>
    <w:rPr>
      <w:rFonts w:ascii="Courier New" w:hAnsi="Courier New"/>
    </w:rPr>
  </w:style>
  <w:style w:type="paragraph" w:customStyle="1" w:styleId="c">
    <w:name w:val="c"/>
    <w:basedOn w:val="a1"/>
    <w:rsid w:val="00C21FB8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аголовок статьи"/>
    <w:basedOn w:val="a1"/>
    <w:next w:val="a1"/>
    <w:uiPriority w:val="99"/>
    <w:rsid w:val="00C21F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4pt">
    <w:name w:val="Обычный + 14 pt"/>
    <w:aliases w:val="курсив,по центрОбычный + 14 pt,по центру"/>
    <w:basedOn w:val="a1"/>
    <w:rsid w:val="00194768"/>
    <w:pPr>
      <w:pBdr>
        <w:bottom w:val="single" w:sz="12" w:space="31" w:color="auto"/>
      </w:pBdr>
      <w:shd w:val="clear" w:color="auto" w:fill="FFFFFF"/>
      <w:autoSpaceDE w:val="0"/>
      <w:autoSpaceDN w:val="0"/>
      <w:adjustRightInd w:val="0"/>
      <w:jc w:val="center"/>
    </w:pPr>
    <w:rPr>
      <w:i/>
      <w:sz w:val="28"/>
      <w:szCs w:val="28"/>
      <w:vertAlign w:val="superscript"/>
    </w:rPr>
  </w:style>
  <w:style w:type="paragraph" w:styleId="afc">
    <w:name w:val="No Spacing"/>
    <w:qFormat/>
    <w:rsid w:val="00A57952"/>
    <w:rPr>
      <w:rFonts w:ascii="Calibri" w:hAnsi="Calibri"/>
      <w:sz w:val="22"/>
      <w:szCs w:val="22"/>
    </w:rPr>
  </w:style>
  <w:style w:type="paragraph" w:customStyle="1" w:styleId="afd">
    <w:name w:val="Комментарий"/>
    <w:basedOn w:val="a1"/>
    <w:next w:val="a1"/>
    <w:rsid w:val="00CB5E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e">
    <w:name w:val="МОН основной"/>
    <w:basedOn w:val="a1"/>
    <w:rsid w:val="00CB5E8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Цветовое выделение"/>
    <w:rsid w:val="00CB5E8A"/>
    <w:rPr>
      <w:b/>
      <w:bCs/>
      <w:color w:val="000080"/>
      <w:sz w:val="20"/>
      <w:szCs w:val="20"/>
    </w:rPr>
  </w:style>
  <w:style w:type="character" w:customStyle="1" w:styleId="50">
    <w:name w:val="Заголовок 5 Знак"/>
    <w:link w:val="5"/>
    <w:rsid w:val="00CB5E8A"/>
    <w:rPr>
      <w:b/>
      <w:bCs/>
      <w:i/>
      <w:iCs/>
      <w:sz w:val="26"/>
      <w:szCs w:val="26"/>
      <w:lang w:val="ru-RU" w:eastAsia="ru-RU" w:bidi="ar-SA"/>
    </w:rPr>
  </w:style>
  <w:style w:type="character" w:customStyle="1" w:styleId="af">
    <w:name w:val="Название Знак"/>
    <w:link w:val="ae"/>
    <w:rsid w:val="00CB5E8A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1"/>
    <w:rsid w:val="00CB5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CB5E8A"/>
  </w:style>
  <w:style w:type="numbering" w:customStyle="1" w:styleId="12">
    <w:name w:val="Нет списка1"/>
    <w:next w:val="a4"/>
    <w:semiHidden/>
    <w:unhideWhenUsed/>
    <w:rsid w:val="00CB5E8A"/>
  </w:style>
  <w:style w:type="numbering" w:customStyle="1" w:styleId="22">
    <w:name w:val="Нет списка2"/>
    <w:next w:val="a4"/>
    <w:semiHidden/>
    <w:unhideWhenUsed/>
    <w:rsid w:val="00CB5E8A"/>
  </w:style>
  <w:style w:type="paragraph" w:styleId="aff1">
    <w:name w:val="List Paragraph"/>
    <w:basedOn w:val="a1"/>
    <w:qFormat/>
    <w:rsid w:val="009C6B76"/>
    <w:pPr>
      <w:ind w:left="720"/>
      <w:contextualSpacing/>
    </w:pPr>
    <w:rPr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semiHidden/>
    <w:rsid w:val="00C048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C048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semiHidden/>
    <w:rsid w:val="00C04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C04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0">
    <w:name w:val="Регламент"/>
    <w:rsid w:val="00532921"/>
    <w:pPr>
      <w:numPr>
        <w:numId w:val="21"/>
      </w:numPr>
    </w:pPr>
  </w:style>
  <w:style w:type="character" w:customStyle="1" w:styleId="HTML0">
    <w:name w:val="Стандартный HTML Знак"/>
    <w:link w:val="HTML"/>
    <w:rsid w:val="003126FD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59BDA3E9DC2EAEAFB5CFF55EC52EACA4B796D1D6BB12C4BE9A55F6F0C2C8AACA0DD260U23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vadm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1270588.100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0623920A15204C92DE88EE498317138E2297329C8E900943B8DCF9F8X9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ED60-D56D-4E27-962C-794548F3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27026</CharactersWithSpaces>
  <SharedDoc>false</SharedDoc>
  <HLinks>
    <vt:vector size="3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consultantplus://offline/main?base=LAW;n=102417;fld=134;dst=100042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consultantplus://offline/ref=61CDBE615B8D853AD1355B6199D36B13157A68D691D1064FA3A71463B99CF32CA7F7C66E271E642C356C5Dw7m5E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consultantplus://offline/ref=61CDBE615B8D853AD1355B6199D36B13157A68D691D1064FA3A71463B99CF32CA7F7C66E271E642C356C5Dw7m7E</vt:lpwstr>
      </vt:variant>
      <vt:variant>
        <vt:lpwstr/>
      </vt:variant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consultantplus://offline/ref=61CDBE615B8D853AD1355B6199D36B13157A68D691D1064FA3A71463B99CF32CA7F7C66E271E642C356C5Cw7m0E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consultantplus://offline/ref=61CDBE615B8D853AD1355B6199D36B13157A68D691D1064FA3A71463B99CF32CA7F7C66E271E642C356C5Dw7m0E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Ndru</cp:lastModifiedBy>
  <cp:revision>2</cp:revision>
  <cp:lastPrinted>2015-11-23T21:13:00Z</cp:lastPrinted>
  <dcterms:created xsi:type="dcterms:W3CDTF">2016-01-21T05:35:00Z</dcterms:created>
  <dcterms:modified xsi:type="dcterms:W3CDTF">2016-01-21T05:35:00Z</dcterms:modified>
</cp:coreProperties>
</file>