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2A" w:rsidRPr="00464C8A" w:rsidRDefault="004A3B8C">
      <w:pPr>
        <w:jc w:val="center"/>
        <w:rPr>
          <w:rFonts w:ascii="Courier" w:hAnsi="Courier"/>
          <w:sz w:val="24"/>
        </w:rPr>
      </w:pPr>
      <w:r>
        <w:rPr>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-488950</wp:posOffset>
            </wp:positionV>
            <wp:extent cx="799465" cy="929640"/>
            <wp:effectExtent l="19050" t="0" r="635"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srcRect/>
                    <a:stretch>
                      <a:fillRect/>
                    </a:stretch>
                  </pic:blipFill>
                  <pic:spPr bwMode="auto">
                    <a:xfrm>
                      <a:off x="0" y="0"/>
                      <a:ext cx="799465" cy="929640"/>
                    </a:xfrm>
                    <a:prstGeom prst="rect">
                      <a:avLst/>
                    </a:prstGeom>
                    <a:noFill/>
                    <a:ln w="9525">
                      <a:noFill/>
                      <a:miter lim="800000"/>
                      <a:headEnd/>
                      <a:tailEnd/>
                    </a:ln>
                  </pic:spPr>
                </pic:pic>
              </a:graphicData>
            </a:graphic>
          </wp:anchor>
        </w:drawing>
      </w:r>
    </w:p>
    <w:p w:rsidR="001678AF" w:rsidRDefault="001678AF" w:rsidP="00092361">
      <w:pPr>
        <w:jc w:val="center"/>
        <w:rPr>
          <w:b/>
          <w:sz w:val="28"/>
          <w:szCs w:val="28"/>
        </w:rPr>
      </w:pPr>
    </w:p>
    <w:p w:rsidR="001678AF" w:rsidRDefault="001678AF" w:rsidP="00092361">
      <w:pPr>
        <w:jc w:val="center"/>
        <w:rPr>
          <w:b/>
          <w:sz w:val="28"/>
          <w:szCs w:val="28"/>
        </w:rPr>
      </w:pPr>
    </w:p>
    <w:p w:rsidR="00092361" w:rsidRDefault="00092361" w:rsidP="00092361">
      <w:pPr>
        <w:jc w:val="center"/>
        <w:rPr>
          <w:b/>
          <w:sz w:val="28"/>
          <w:szCs w:val="28"/>
        </w:rPr>
      </w:pPr>
      <w:r w:rsidRPr="00092361">
        <w:rPr>
          <w:b/>
          <w:sz w:val="28"/>
          <w:szCs w:val="28"/>
        </w:rPr>
        <w:t>АДМИНИСТРАЦИ</w:t>
      </w:r>
      <w:r w:rsidR="0038560D">
        <w:rPr>
          <w:b/>
          <w:sz w:val="28"/>
          <w:szCs w:val="28"/>
        </w:rPr>
        <w:t>Я</w:t>
      </w:r>
    </w:p>
    <w:p w:rsidR="0031722A" w:rsidRPr="00092361" w:rsidRDefault="00092361" w:rsidP="00092361">
      <w:pPr>
        <w:jc w:val="center"/>
        <w:rPr>
          <w:b/>
          <w:sz w:val="28"/>
          <w:szCs w:val="28"/>
        </w:rPr>
      </w:pPr>
      <w:r w:rsidRPr="00092361">
        <w:rPr>
          <w:b/>
          <w:sz w:val="28"/>
          <w:szCs w:val="28"/>
        </w:rPr>
        <w:t>ПРОВИДЕНСКОГО МУНИЦИПАЛЬНОГО РАЙОНА</w:t>
      </w:r>
    </w:p>
    <w:p w:rsidR="00656884" w:rsidRDefault="00656884" w:rsidP="00656884">
      <w:pPr>
        <w:pStyle w:val="1"/>
        <w:rPr>
          <w:szCs w:val="28"/>
        </w:rPr>
      </w:pPr>
    </w:p>
    <w:p w:rsidR="00656884" w:rsidRDefault="00092361" w:rsidP="00656884">
      <w:pPr>
        <w:pStyle w:val="1"/>
        <w:rPr>
          <w:sz w:val="32"/>
        </w:rPr>
      </w:pPr>
      <w:r w:rsidRPr="006A4663">
        <w:rPr>
          <w:szCs w:val="28"/>
        </w:rPr>
        <w:t>ПОСТАНОВЛЕНИЕ</w:t>
      </w:r>
    </w:p>
    <w:p w:rsidR="0031722A" w:rsidRPr="006A4663" w:rsidRDefault="0031722A">
      <w:pPr>
        <w:pStyle w:val="1"/>
        <w:rPr>
          <w:szCs w:val="28"/>
        </w:rPr>
      </w:pPr>
    </w:p>
    <w:p w:rsidR="0031722A" w:rsidRPr="00464C8A" w:rsidRDefault="0031722A"/>
    <w:tbl>
      <w:tblPr>
        <w:tblW w:w="0" w:type="auto"/>
        <w:jc w:val="center"/>
        <w:tblLayout w:type="fixed"/>
        <w:tblLook w:val="0000"/>
      </w:tblPr>
      <w:tblGrid>
        <w:gridCol w:w="3198"/>
        <w:gridCol w:w="3332"/>
        <w:gridCol w:w="2817"/>
      </w:tblGrid>
      <w:tr w:rsidR="004B690F" w:rsidRPr="004B690F" w:rsidTr="00BB44E1">
        <w:trPr>
          <w:jc w:val="center"/>
        </w:trPr>
        <w:tc>
          <w:tcPr>
            <w:tcW w:w="3198" w:type="dxa"/>
          </w:tcPr>
          <w:p w:rsidR="004B690F" w:rsidRPr="004B690F" w:rsidRDefault="004B690F" w:rsidP="004B690F">
            <w:pPr>
              <w:rPr>
                <w:sz w:val="24"/>
                <w:szCs w:val="24"/>
              </w:rPr>
            </w:pPr>
            <w:r w:rsidRPr="004B690F">
              <w:rPr>
                <w:sz w:val="24"/>
                <w:szCs w:val="24"/>
              </w:rPr>
              <w:t>от 11 апреля 2013 г.</w:t>
            </w:r>
          </w:p>
        </w:tc>
        <w:tc>
          <w:tcPr>
            <w:tcW w:w="3332" w:type="dxa"/>
          </w:tcPr>
          <w:p w:rsidR="004B690F" w:rsidRPr="004B690F" w:rsidRDefault="004B690F" w:rsidP="004B690F">
            <w:pPr>
              <w:jc w:val="center"/>
              <w:rPr>
                <w:sz w:val="24"/>
                <w:szCs w:val="24"/>
              </w:rPr>
            </w:pPr>
            <w:r w:rsidRPr="004B690F">
              <w:rPr>
                <w:sz w:val="24"/>
                <w:szCs w:val="24"/>
              </w:rPr>
              <w:t xml:space="preserve">№ 75   </w:t>
            </w:r>
          </w:p>
        </w:tc>
        <w:tc>
          <w:tcPr>
            <w:tcW w:w="2817" w:type="dxa"/>
          </w:tcPr>
          <w:p w:rsidR="004B690F" w:rsidRPr="004B690F" w:rsidRDefault="004B690F" w:rsidP="00BB44E1">
            <w:pPr>
              <w:jc w:val="right"/>
              <w:rPr>
                <w:sz w:val="24"/>
                <w:szCs w:val="24"/>
              </w:rPr>
            </w:pPr>
            <w:r w:rsidRPr="004B690F">
              <w:rPr>
                <w:sz w:val="24"/>
                <w:szCs w:val="24"/>
              </w:rPr>
              <w:t>п. Провидения</w:t>
            </w:r>
          </w:p>
        </w:tc>
      </w:tr>
    </w:tbl>
    <w:p w:rsidR="0031722A" w:rsidRPr="004B690F" w:rsidRDefault="0031722A">
      <w:pPr>
        <w:rPr>
          <w:sz w:val="24"/>
          <w:szCs w:val="24"/>
        </w:rPr>
      </w:pPr>
    </w:p>
    <w:tbl>
      <w:tblPr>
        <w:tblW w:w="9180" w:type="dxa"/>
        <w:tblLayout w:type="fixed"/>
        <w:tblLook w:val="0000"/>
      </w:tblPr>
      <w:tblGrid>
        <w:gridCol w:w="534"/>
        <w:gridCol w:w="2835"/>
        <w:gridCol w:w="1134"/>
        <w:gridCol w:w="1275"/>
        <w:gridCol w:w="3402"/>
      </w:tblGrid>
      <w:tr w:rsidR="0031722A" w:rsidRPr="006A4663">
        <w:tc>
          <w:tcPr>
            <w:tcW w:w="534" w:type="dxa"/>
          </w:tcPr>
          <w:p w:rsidR="0031722A" w:rsidRPr="006A4663" w:rsidRDefault="0031722A" w:rsidP="004B690F">
            <w:pPr>
              <w:pStyle w:val="a6"/>
              <w:tabs>
                <w:tab w:val="clear" w:pos="4153"/>
                <w:tab w:val="clear" w:pos="8306"/>
              </w:tabs>
              <w:rPr>
                <w:sz w:val="24"/>
                <w:szCs w:val="24"/>
              </w:rPr>
            </w:pPr>
          </w:p>
        </w:tc>
        <w:tc>
          <w:tcPr>
            <w:tcW w:w="2835" w:type="dxa"/>
          </w:tcPr>
          <w:p w:rsidR="0031722A" w:rsidRPr="006A4663" w:rsidRDefault="0031722A" w:rsidP="00A366F2">
            <w:pPr>
              <w:pStyle w:val="a6"/>
              <w:tabs>
                <w:tab w:val="clear" w:pos="4153"/>
                <w:tab w:val="clear" w:pos="8306"/>
              </w:tabs>
              <w:ind w:left="-108"/>
              <w:jc w:val="both"/>
              <w:rPr>
                <w:sz w:val="24"/>
                <w:szCs w:val="24"/>
              </w:rPr>
            </w:pPr>
          </w:p>
        </w:tc>
        <w:tc>
          <w:tcPr>
            <w:tcW w:w="1134" w:type="dxa"/>
          </w:tcPr>
          <w:p w:rsidR="0031722A" w:rsidRPr="006A4663" w:rsidRDefault="0031722A" w:rsidP="00AD6B96">
            <w:pPr>
              <w:pStyle w:val="a6"/>
              <w:tabs>
                <w:tab w:val="clear" w:pos="4153"/>
                <w:tab w:val="clear" w:pos="8306"/>
              </w:tabs>
              <w:ind w:right="34"/>
              <w:jc w:val="right"/>
              <w:rPr>
                <w:sz w:val="24"/>
                <w:szCs w:val="24"/>
              </w:rPr>
            </w:pPr>
          </w:p>
        </w:tc>
        <w:tc>
          <w:tcPr>
            <w:tcW w:w="1275" w:type="dxa"/>
          </w:tcPr>
          <w:p w:rsidR="0031722A" w:rsidRPr="005A7D12" w:rsidRDefault="0031722A" w:rsidP="005A7D12">
            <w:pPr>
              <w:pStyle w:val="a6"/>
              <w:tabs>
                <w:tab w:val="clear" w:pos="4153"/>
                <w:tab w:val="clear" w:pos="8306"/>
              </w:tabs>
              <w:ind w:left="-108"/>
              <w:rPr>
                <w:sz w:val="24"/>
                <w:szCs w:val="24"/>
              </w:rPr>
            </w:pPr>
          </w:p>
        </w:tc>
        <w:tc>
          <w:tcPr>
            <w:tcW w:w="3402" w:type="dxa"/>
          </w:tcPr>
          <w:p w:rsidR="0031722A" w:rsidRPr="006A4663" w:rsidRDefault="0031722A" w:rsidP="00092361">
            <w:pPr>
              <w:pStyle w:val="a6"/>
              <w:tabs>
                <w:tab w:val="clear" w:pos="4153"/>
                <w:tab w:val="clear" w:pos="8306"/>
              </w:tabs>
              <w:jc w:val="right"/>
              <w:rPr>
                <w:sz w:val="24"/>
                <w:szCs w:val="24"/>
              </w:rPr>
            </w:pPr>
          </w:p>
        </w:tc>
      </w:tr>
    </w:tbl>
    <w:p w:rsidR="00AA68AF" w:rsidRPr="00464C8A" w:rsidRDefault="00AA68AF" w:rsidP="00AA68AF">
      <w:pPr>
        <w:tabs>
          <w:tab w:val="left" w:pos="4962"/>
        </w:tabs>
        <w:ind w:right="4676"/>
        <w:jc w:val="both"/>
        <w:rPr>
          <w:sz w:val="28"/>
          <w:szCs w:val="28"/>
        </w:rPr>
      </w:pPr>
    </w:p>
    <w:tbl>
      <w:tblPr>
        <w:tblW w:w="0" w:type="auto"/>
        <w:tblLook w:val="01E0"/>
      </w:tblPr>
      <w:tblGrid>
        <w:gridCol w:w="6345"/>
      </w:tblGrid>
      <w:tr w:rsidR="00823C5D" w:rsidRPr="0035426B">
        <w:tc>
          <w:tcPr>
            <w:tcW w:w="6345" w:type="dxa"/>
          </w:tcPr>
          <w:p w:rsidR="00823C5D" w:rsidRPr="0035426B" w:rsidRDefault="00960754" w:rsidP="006D1F99">
            <w:pPr>
              <w:tabs>
                <w:tab w:val="left" w:pos="4145"/>
                <w:tab w:val="left" w:pos="6379"/>
                <w:tab w:val="left" w:pos="9639"/>
              </w:tabs>
              <w:ind w:right="34"/>
              <w:jc w:val="both"/>
              <w:rPr>
                <w:sz w:val="28"/>
                <w:szCs w:val="28"/>
              </w:rPr>
            </w:pPr>
            <w:r w:rsidRPr="0035426B">
              <w:rPr>
                <w:bCs/>
                <w:sz w:val="28"/>
                <w:szCs w:val="28"/>
              </w:rPr>
              <w:t>О</w:t>
            </w:r>
            <w:r w:rsidR="00D17803" w:rsidRPr="00D17803">
              <w:rPr>
                <w:bCs/>
                <w:sz w:val="28"/>
                <w:szCs w:val="28"/>
              </w:rPr>
              <w:t xml:space="preserve"> внесении изменений</w:t>
            </w:r>
            <w:r w:rsidR="00D17803">
              <w:rPr>
                <w:bCs/>
                <w:sz w:val="28"/>
                <w:szCs w:val="28"/>
              </w:rPr>
              <w:t xml:space="preserve"> в</w:t>
            </w:r>
            <w:r w:rsidR="00890441">
              <w:rPr>
                <w:bCs/>
                <w:sz w:val="28"/>
                <w:szCs w:val="28"/>
              </w:rPr>
              <w:t xml:space="preserve">постановление  администрации Провиденского муниципального района от </w:t>
            </w:r>
            <w:r w:rsidR="00656884">
              <w:rPr>
                <w:bCs/>
                <w:sz w:val="28"/>
                <w:szCs w:val="28"/>
              </w:rPr>
              <w:t>19</w:t>
            </w:r>
            <w:r w:rsidR="00D33CA0">
              <w:rPr>
                <w:bCs/>
                <w:sz w:val="28"/>
                <w:szCs w:val="28"/>
              </w:rPr>
              <w:t>января</w:t>
            </w:r>
            <w:r w:rsidR="00890441">
              <w:rPr>
                <w:bCs/>
                <w:sz w:val="28"/>
                <w:szCs w:val="28"/>
              </w:rPr>
              <w:t xml:space="preserve"> 201</w:t>
            </w:r>
            <w:r w:rsidR="00D33CA0">
              <w:rPr>
                <w:bCs/>
                <w:sz w:val="28"/>
                <w:szCs w:val="28"/>
              </w:rPr>
              <w:t xml:space="preserve">1 </w:t>
            </w:r>
            <w:r w:rsidR="00890441">
              <w:rPr>
                <w:bCs/>
                <w:sz w:val="28"/>
                <w:szCs w:val="28"/>
              </w:rPr>
              <w:t xml:space="preserve">г. № </w:t>
            </w:r>
            <w:r w:rsidR="00656884">
              <w:rPr>
                <w:bCs/>
                <w:sz w:val="28"/>
                <w:szCs w:val="28"/>
              </w:rPr>
              <w:t>10</w:t>
            </w:r>
            <w:r w:rsidR="003E5005">
              <w:rPr>
                <w:bCs/>
                <w:sz w:val="28"/>
                <w:szCs w:val="28"/>
              </w:rPr>
              <w:t xml:space="preserve"> «Об утверждении Административного регламента по исполнению муниципальной услуги «Принятие граждан на учет в качестве нуждающихся в жилых помещениях и предоставления жилья по договорам  социального найма»</w:t>
            </w:r>
          </w:p>
        </w:tc>
      </w:tr>
    </w:tbl>
    <w:p w:rsidR="00B7066C" w:rsidRPr="00464C8A" w:rsidRDefault="00B7066C" w:rsidP="00B7066C">
      <w:pPr>
        <w:tabs>
          <w:tab w:val="left" w:pos="9639"/>
        </w:tabs>
        <w:ind w:right="-1" w:firstLine="851"/>
        <w:jc w:val="both"/>
        <w:rPr>
          <w:sz w:val="28"/>
          <w:szCs w:val="28"/>
        </w:rPr>
      </w:pPr>
    </w:p>
    <w:p w:rsidR="00D17803" w:rsidRPr="00750CB5" w:rsidRDefault="00D17803" w:rsidP="00572ADC">
      <w:pPr>
        <w:ind w:firstLine="720"/>
        <w:jc w:val="both"/>
        <w:rPr>
          <w:sz w:val="28"/>
          <w:szCs w:val="28"/>
        </w:rPr>
      </w:pPr>
      <w:r>
        <w:rPr>
          <w:sz w:val="28"/>
          <w:szCs w:val="28"/>
        </w:rPr>
        <w:t xml:space="preserve">Рассмотрев Протест прокуратуры Провиденского района от </w:t>
      </w:r>
      <w:r w:rsidR="00656884">
        <w:rPr>
          <w:sz w:val="28"/>
          <w:szCs w:val="28"/>
        </w:rPr>
        <w:t>04.04</w:t>
      </w:r>
      <w:r>
        <w:rPr>
          <w:sz w:val="28"/>
          <w:szCs w:val="28"/>
        </w:rPr>
        <w:t>.2013г. №1-</w:t>
      </w:r>
      <w:r w:rsidR="00656884">
        <w:rPr>
          <w:sz w:val="28"/>
          <w:szCs w:val="28"/>
        </w:rPr>
        <w:t>49</w:t>
      </w:r>
      <w:r>
        <w:rPr>
          <w:sz w:val="28"/>
          <w:szCs w:val="28"/>
        </w:rPr>
        <w:t>-2013, в соо</w:t>
      </w:r>
      <w:r w:rsidR="00750CB5">
        <w:rPr>
          <w:sz w:val="28"/>
          <w:szCs w:val="28"/>
        </w:rPr>
        <w:t>тветствии с Федеральным законом от 27 июля 2010</w:t>
      </w:r>
      <w:r w:rsidR="00656884">
        <w:rPr>
          <w:sz w:val="28"/>
          <w:szCs w:val="28"/>
        </w:rPr>
        <w:t>года</w:t>
      </w:r>
      <w:r w:rsidR="00750CB5">
        <w:rPr>
          <w:sz w:val="28"/>
          <w:szCs w:val="28"/>
        </w:rPr>
        <w:t xml:space="preserve"> №210-ФЗ «Об организации предоставления государственных и муниципальных услуг»</w:t>
      </w:r>
      <w:r w:rsidR="00153A72">
        <w:rPr>
          <w:sz w:val="28"/>
          <w:szCs w:val="28"/>
        </w:rPr>
        <w:t xml:space="preserve">,  </w:t>
      </w:r>
      <w:r w:rsidR="00750CB5">
        <w:rPr>
          <w:sz w:val="28"/>
          <w:szCs w:val="28"/>
        </w:rPr>
        <w:t>администрация Провиденского муниципального  района</w:t>
      </w:r>
    </w:p>
    <w:p w:rsidR="003515C6" w:rsidRPr="00572ADC" w:rsidRDefault="003515C6" w:rsidP="00572ADC">
      <w:pPr>
        <w:pStyle w:val="a8"/>
        <w:ind w:firstLine="0"/>
        <w:rPr>
          <w:b/>
          <w:bCs/>
          <w:sz w:val="28"/>
          <w:szCs w:val="28"/>
        </w:rPr>
      </w:pPr>
    </w:p>
    <w:p w:rsidR="00990475" w:rsidRPr="00464C8A" w:rsidRDefault="00990475" w:rsidP="001678AF">
      <w:pPr>
        <w:pStyle w:val="a8"/>
        <w:ind w:firstLine="0"/>
        <w:rPr>
          <w:b/>
          <w:bCs/>
          <w:sz w:val="28"/>
          <w:szCs w:val="28"/>
        </w:rPr>
      </w:pPr>
      <w:r w:rsidRPr="00464C8A">
        <w:rPr>
          <w:b/>
          <w:bCs/>
          <w:sz w:val="28"/>
          <w:szCs w:val="28"/>
        </w:rPr>
        <w:t>ПОСТАНОВЛЯ</w:t>
      </w:r>
      <w:r w:rsidR="00750CB5">
        <w:rPr>
          <w:b/>
          <w:bCs/>
          <w:sz w:val="28"/>
          <w:szCs w:val="28"/>
        </w:rPr>
        <w:t>ЕТ</w:t>
      </w:r>
      <w:r w:rsidRPr="00464C8A">
        <w:rPr>
          <w:b/>
          <w:bCs/>
          <w:sz w:val="28"/>
          <w:szCs w:val="28"/>
        </w:rPr>
        <w:t>:</w:t>
      </w:r>
    </w:p>
    <w:p w:rsidR="007A3026" w:rsidRPr="00464C8A" w:rsidRDefault="007A3026" w:rsidP="00990475">
      <w:pPr>
        <w:pStyle w:val="a8"/>
        <w:ind w:firstLine="0"/>
        <w:rPr>
          <w:b/>
          <w:bCs/>
          <w:sz w:val="28"/>
          <w:szCs w:val="28"/>
        </w:rPr>
      </w:pPr>
    </w:p>
    <w:p w:rsidR="00890441" w:rsidRPr="00656884" w:rsidRDefault="00890441" w:rsidP="00890441">
      <w:pPr>
        <w:widowControl w:val="0"/>
        <w:numPr>
          <w:ilvl w:val="0"/>
          <w:numId w:val="33"/>
        </w:numPr>
        <w:ind w:left="0" w:firstLine="709"/>
        <w:jc w:val="both"/>
        <w:rPr>
          <w:sz w:val="28"/>
          <w:szCs w:val="28"/>
        </w:rPr>
      </w:pPr>
      <w:r>
        <w:rPr>
          <w:sz w:val="28"/>
          <w:szCs w:val="28"/>
        </w:rPr>
        <w:t xml:space="preserve">Внести в постановление </w:t>
      </w:r>
      <w:r>
        <w:rPr>
          <w:bCs/>
          <w:sz w:val="28"/>
          <w:szCs w:val="28"/>
        </w:rPr>
        <w:t xml:space="preserve"> администрации Провиденского муниципального района от </w:t>
      </w:r>
      <w:r w:rsidR="00656884">
        <w:rPr>
          <w:bCs/>
          <w:sz w:val="28"/>
          <w:szCs w:val="28"/>
        </w:rPr>
        <w:t>19</w:t>
      </w:r>
      <w:r w:rsidR="00D33CA0">
        <w:rPr>
          <w:bCs/>
          <w:sz w:val="28"/>
          <w:szCs w:val="28"/>
        </w:rPr>
        <w:t>января</w:t>
      </w:r>
      <w:r>
        <w:rPr>
          <w:bCs/>
          <w:sz w:val="28"/>
          <w:szCs w:val="28"/>
        </w:rPr>
        <w:t xml:space="preserve"> 201</w:t>
      </w:r>
      <w:r w:rsidR="00D33CA0">
        <w:rPr>
          <w:bCs/>
          <w:sz w:val="28"/>
          <w:szCs w:val="28"/>
        </w:rPr>
        <w:t>1</w:t>
      </w:r>
      <w:r>
        <w:rPr>
          <w:bCs/>
          <w:sz w:val="28"/>
          <w:szCs w:val="28"/>
        </w:rPr>
        <w:t xml:space="preserve"> г. № </w:t>
      </w:r>
      <w:r w:rsidR="00656884">
        <w:rPr>
          <w:bCs/>
          <w:sz w:val="28"/>
          <w:szCs w:val="28"/>
        </w:rPr>
        <w:t>10</w:t>
      </w:r>
      <w:r>
        <w:rPr>
          <w:bCs/>
          <w:sz w:val="28"/>
          <w:szCs w:val="28"/>
        </w:rPr>
        <w:t xml:space="preserve"> «Об утверждении Административного регламента по </w:t>
      </w:r>
      <w:r w:rsidR="00656884">
        <w:rPr>
          <w:bCs/>
          <w:sz w:val="28"/>
          <w:szCs w:val="28"/>
        </w:rPr>
        <w:t>исполнению</w:t>
      </w:r>
      <w:r>
        <w:rPr>
          <w:bCs/>
          <w:sz w:val="28"/>
          <w:szCs w:val="28"/>
        </w:rPr>
        <w:t xml:space="preserve"> муниципальной услуги</w:t>
      </w:r>
      <w:r w:rsidR="00D33CA0">
        <w:rPr>
          <w:bCs/>
          <w:sz w:val="28"/>
          <w:szCs w:val="28"/>
        </w:rPr>
        <w:t xml:space="preserve"> «</w:t>
      </w:r>
      <w:r w:rsidR="00656884">
        <w:rPr>
          <w:bCs/>
          <w:sz w:val="28"/>
          <w:szCs w:val="28"/>
        </w:rPr>
        <w:t>Принятие граждан на учет в качестве нуждающихся</w:t>
      </w:r>
      <w:r w:rsidR="00A1471D">
        <w:rPr>
          <w:bCs/>
          <w:sz w:val="28"/>
          <w:szCs w:val="28"/>
        </w:rPr>
        <w:t xml:space="preserve"> в жилых помещениях</w:t>
      </w:r>
      <w:r w:rsidR="00656884">
        <w:rPr>
          <w:bCs/>
          <w:sz w:val="28"/>
          <w:szCs w:val="28"/>
        </w:rPr>
        <w:t xml:space="preserve"> и предоставления жилья по договорам  социального найма</w:t>
      </w:r>
      <w:r>
        <w:rPr>
          <w:bCs/>
          <w:sz w:val="28"/>
          <w:szCs w:val="28"/>
        </w:rPr>
        <w:t>» следующие изменения:</w:t>
      </w:r>
    </w:p>
    <w:p w:rsidR="00A1471D" w:rsidRDefault="00A1471D" w:rsidP="00A1471D">
      <w:pPr>
        <w:jc w:val="both"/>
        <w:rPr>
          <w:sz w:val="28"/>
          <w:szCs w:val="28"/>
        </w:rPr>
      </w:pPr>
      <w:r>
        <w:rPr>
          <w:sz w:val="28"/>
          <w:szCs w:val="28"/>
        </w:rPr>
        <w:t xml:space="preserve">       1.1. </w:t>
      </w:r>
      <w:r w:rsidR="00153A72">
        <w:rPr>
          <w:sz w:val="28"/>
          <w:szCs w:val="28"/>
        </w:rPr>
        <w:t xml:space="preserve">В </w:t>
      </w:r>
      <w:r w:rsidR="00AA0A79">
        <w:rPr>
          <w:sz w:val="28"/>
          <w:szCs w:val="28"/>
        </w:rPr>
        <w:t>заголовке к тексту постановления</w:t>
      </w:r>
      <w:r w:rsidR="00153A72">
        <w:rPr>
          <w:sz w:val="28"/>
          <w:szCs w:val="28"/>
        </w:rPr>
        <w:t xml:space="preserve"> и далее п</w:t>
      </w:r>
      <w:r w:rsidRPr="00A1471D">
        <w:rPr>
          <w:sz w:val="28"/>
          <w:szCs w:val="28"/>
        </w:rPr>
        <w:t xml:space="preserve">о всему тексту </w:t>
      </w:r>
      <w:r w:rsidR="00AA0A79">
        <w:rPr>
          <w:sz w:val="28"/>
          <w:szCs w:val="28"/>
        </w:rPr>
        <w:t xml:space="preserve">административного регламента, утверждённого </w:t>
      </w:r>
      <w:r>
        <w:rPr>
          <w:sz w:val="28"/>
          <w:szCs w:val="28"/>
        </w:rPr>
        <w:t>постановлени</w:t>
      </w:r>
      <w:r w:rsidR="00AA0A79">
        <w:rPr>
          <w:sz w:val="28"/>
          <w:szCs w:val="28"/>
        </w:rPr>
        <w:t>ем</w:t>
      </w:r>
      <w:r>
        <w:rPr>
          <w:bCs/>
          <w:sz w:val="28"/>
          <w:szCs w:val="28"/>
        </w:rPr>
        <w:t xml:space="preserve">администрации Провиденского муниципального района от 19 января 2011 г. № 10 «Об утверждении Административного регламента по исполнению муниципальной услуги «Принятие граждан на учет в качестве нуждающихся в жилых помещениях и предоставления жилья по договорам  социального найма» </w:t>
      </w:r>
      <w:r w:rsidRPr="00A1471D">
        <w:rPr>
          <w:sz w:val="28"/>
          <w:szCs w:val="28"/>
        </w:rPr>
        <w:t>слова</w:t>
      </w:r>
      <w:r w:rsidR="00AA0A79">
        <w:rPr>
          <w:sz w:val="28"/>
          <w:szCs w:val="28"/>
        </w:rPr>
        <w:t xml:space="preserve"> «</w:t>
      </w:r>
      <w:r w:rsidR="00AA0A79">
        <w:rPr>
          <w:bCs/>
          <w:sz w:val="28"/>
          <w:szCs w:val="28"/>
        </w:rPr>
        <w:t>Принятие граждан на учет в качестве нуждающихся в жилых помещениях и предоставления жилья по договорам  социального найма» заменить словами «Принятие граждан на учет в качестве нуждающихся в жилых помещениях»</w:t>
      </w:r>
      <w:r w:rsidRPr="00A1471D">
        <w:rPr>
          <w:sz w:val="28"/>
          <w:szCs w:val="28"/>
        </w:rPr>
        <w:t>.</w:t>
      </w:r>
    </w:p>
    <w:p w:rsidR="006D1F99" w:rsidRDefault="005F588C" w:rsidP="006D1F99">
      <w:pPr>
        <w:jc w:val="both"/>
        <w:rPr>
          <w:sz w:val="28"/>
          <w:szCs w:val="28"/>
        </w:rPr>
      </w:pPr>
      <w:r w:rsidRPr="006D1F99">
        <w:rPr>
          <w:sz w:val="28"/>
          <w:szCs w:val="28"/>
        </w:rPr>
        <w:lastRenderedPageBreak/>
        <w:t xml:space="preserve">1.2. </w:t>
      </w:r>
      <w:r w:rsidR="006D1F99">
        <w:rPr>
          <w:sz w:val="28"/>
          <w:szCs w:val="28"/>
        </w:rPr>
        <w:t>Абзац третий пункта</w:t>
      </w:r>
      <w:r w:rsidR="006D1F99" w:rsidRPr="006D1F99">
        <w:rPr>
          <w:sz w:val="28"/>
          <w:szCs w:val="28"/>
        </w:rPr>
        <w:t xml:space="preserve"> 1.4. </w:t>
      </w:r>
      <w:r w:rsidR="006D1F99">
        <w:rPr>
          <w:sz w:val="28"/>
          <w:szCs w:val="28"/>
        </w:rPr>
        <w:t xml:space="preserve">административного регламента изложить в </w:t>
      </w:r>
      <w:r w:rsidR="004336E1">
        <w:rPr>
          <w:sz w:val="28"/>
          <w:szCs w:val="28"/>
        </w:rPr>
        <w:t>новой</w:t>
      </w:r>
      <w:r w:rsidR="006D1F99">
        <w:rPr>
          <w:sz w:val="28"/>
          <w:szCs w:val="28"/>
        </w:rPr>
        <w:t xml:space="preserve"> редакции: </w:t>
      </w:r>
    </w:p>
    <w:p w:rsidR="00B36E62" w:rsidRPr="006D1F99" w:rsidRDefault="006D1F99" w:rsidP="006D1F99">
      <w:pPr>
        <w:jc w:val="both"/>
        <w:rPr>
          <w:sz w:val="28"/>
          <w:szCs w:val="28"/>
        </w:rPr>
      </w:pPr>
      <w:r w:rsidRPr="006D1F99">
        <w:rPr>
          <w:sz w:val="28"/>
          <w:szCs w:val="28"/>
        </w:rPr>
        <w:t>«- формирование учётного дела, в котором содержатся все необходимые документы, являющиеся основанием для постановки на учёт»</w:t>
      </w:r>
      <w:r>
        <w:rPr>
          <w:sz w:val="28"/>
          <w:szCs w:val="28"/>
        </w:rPr>
        <w:t>.</w:t>
      </w:r>
    </w:p>
    <w:p w:rsidR="00B36E62" w:rsidRDefault="00B36E62" w:rsidP="00A1471D">
      <w:pPr>
        <w:jc w:val="both"/>
        <w:rPr>
          <w:sz w:val="28"/>
          <w:szCs w:val="28"/>
        </w:rPr>
      </w:pPr>
      <w:r>
        <w:rPr>
          <w:sz w:val="28"/>
          <w:szCs w:val="28"/>
        </w:rPr>
        <w:t xml:space="preserve">      1.3. </w:t>
      </w:r>
      <w:r w:rsidR="006D1F99">
        <w:rPr>
          <w:sz w:val="28"/>
          <w:szCs w:val="28"/>
        </w:rPr>
        <w:t xml:space="preserve">Пункт 2.2 </w:t>
      </w:r>
      <w:r w:rsidR="008609D5">
        <w:rPr>
          <w:sz w:val="28"/>
          <w:szCs w:val="28"/>
        </w:rPr>
        <w:t xml:space="preserve"> регламента </w:t>
      </w:r>
      <w:r w:rsidR="006D1F99">
        <w:rPr>
          <w:sz w:val="28"/>
          <w:szCs w:val="28"/>
        </w:rPr>
        <w:t xml:space="preserve">изложить в </w:t>
      </w:r>
      <w:r w:rsidR="004336E1">
        <w:rPr>
          <w:sz w:val="28"/>
          <w:szCs w:val="28"/>
        </w:rPr>
        <w:t>новой</w:t>
      </w:r>
      <w:r w:rsidR="006D1F99">
        <w:rPr>
          <w:sz w:val="28"/>
          <w:szCs w:val="28"/>
        </w:rPr>
        <w:t xml:space="preserve"> редакции:</w:t>
      </w:r>
    </w:p>
    <w:p w:rsidR="006D1F99" w:rsidRPr="006D1F99" w:rsidRDefault="006D1F99" w:rsidP="006D1F99">
      <w:pPr>
        <w:jc w:val="both"/>
        <w:rPr>
          <w:sz w:val="28"/>
          <w:szCs w:val="28"/>
        </w:rPr>
      </w:pPr>
      <w:r w:rsidRPr="006D1F99">
        <w:rPr>
          <w:sz w:val="28"/>
          <w:szCs w:val="28"/>
        </w:rPr>
        <w:t>«2.2. Перечень документов необходимых для исполнения муниципальной функции  изложить в новой редакции</w:t>
      </w:r>
      <w:r>
        <w:rPr>
          <w:sz w:val="28"/>
          <w:szCs w:val="28"/>
        </w:rPr>
        <w:t>:</w:t>
      </w:r>
    </w:p>
    <w:p w:rsidR="006D1F99" w:rsidRPr="006D1F99" w:rsidRDefault="006D1F99" w:rsidP="006D1F99">
      <w:pPr>
        <w:jc w:val="both"/>
        <w:rPr>
          <w:sz w:val="28"/>
          <w:szCs w:val="28"/>
        </w:rPr>
      </w:pPr>
    </w:p>
    <w:p w:rsidR="006D1F99" w:rsidRPr="006D1F99" w:rsidRDefault="006D1F99" w:rsidP="006D1F99">
      <w:pPr>
        <w:jc w:val="both"/>
        <w:rPr>
          <w:sz w:val="28"/>
          <w:szCs w:val="28"/>
        </w:rPr>
      </w:pPr>
      <w:r w:rsidRPr="006D1F99">
        <w:rPr>
          <w:sz w:val="28"/>
          <w:szCs w:val="28"/>
        </w:rPr>
        <w:t>Для предоставления муниципальной функции  гражданин или законный представитель, или представитель по доверенности от его имени предоставляет в  Администрацию (далее Управление) с заявлением представляются следующие документы:</w:t>
      </w:r>
    </w:p>
    <w:p w:rsidR="006D1F99" w:rsidRPr="006D1F99" w:rsidRDefault="006D1F99" w:rsidP="006D1F99">
      <w:pPr>
        <w:ind w:firstLine="720"/>
        <w:jc w:val="both"/>
        <w:rPr>
          <w:sz w:val="28"/>
          <w:szCs w:val="28"/>
        </w:rPr>
      </w:pPr>
      <w:r w:rsidRPr="006D1F99">
        <w:rPr>
          <w:sz w:val="28"/>
          <w:szCs w:val="28"/>
        </w:rPr>
        <w:t>а)</w:t>
      </w:r>
      <w:bookmarkStart w:id="0" w:name="sub_568649704"/>
      <w:bookmarkStart w:id="1" w:name="sub_231"/>
      <w:r w:rsidRPr="006D1F99">
        <w:rPr>
          <w:sz w:val="28"/>
          <w:szCs w:val="28"/>
        </w:rPr>
        <w:t xml:space="preserve"> документы, подтверждающие отнесение заявителя к категории граждан, имеющих право на получение жилых помещений по договорам социального найма, определенным федеральными законами, указами Президента Российской Федерации, законами Чукотского автономного округа (для граждан, отнесенным к такой категории);</w:t>
      </w:r>
    </w:p>
    <w:p w:rsidR="006D1F99" w:rsidRPr="006D1F99" w:rsidRDefault="006D1F99" w:rsidP="006D1F99">
      <w:pPr>
        <w:ind w:firstLine="720"/>
        <w:jc w:val="both"/>
        <w:rPr>
          <w:sz w:val="28"/>
          <w:szCs w:val="28"/>
        </w:rPr>
      </w:pPr>
      <w:bookmarkStart w:id="2" w:name="sub_232"/>
      <w:bookmarkEnd w:id="0"/>
      <w:bookmarkEnd w:id="1"/>
      <w:r w:rsidRPr="006D1F99">
        <w:rPr>
          <w:sz w:val="28"/>
          <w:szCs w:val="28"/>
        </w:rPr>
        <w:t>б) документы, подтверждающие состав семьи (паспорт, свидетельство о рождении, свидетельство о заключении брака, свидетельство об усыновлении (удочерении), судебное решение о признании членом семьи);</w:t>
      </w:r>
    </w:p>
    <w:p w:rsidR="006D1F99" w:rsidRPr="006D1F99" w:rsidRDefault="006D1F99" w:rsidP="006D1F99">
      <w:pPr>
        <w:ind w:firstLine="720"/>
        <w:jc w:val="both"/>
        <w:rPr>
          <w:sz w:val="28"/>
          <w:szCs w:val="28"/>
        </w:rPr>
      </w:pPr>
      <w:bookmarkStart w:id="3" w:name="sub_2331"/>
      <w:bookmarkEnd w:id="2"/>
      <w:r w:rsidRPr="006D1F99">
        <w:rPr>
          <w:sz w:val="28"/>
          <w:szCs w:val="28"/>
        </w:rPr>
        <w:t>в) выписка из домовой (похозяйственной) книги или выписка из финансового лицевого счета;</w:t>
      </w:r>
    </w:p>
    <w:p w:rsidR="006D1F99" w:rsidRPr="006D1F99" w:rsidRDefault="006D1F99" w:rsidP="006D1F99">
      <w:pPr>
        <w:ind w:firstLine="720"/>
        <w:jc w:val="both"/>
        <w:rPr>
          <w:sz w:val="28"/>
          <w:szCs w:val="28"/>
        </w:rPr>
      </w:pPr>
      <w:bookmarkStart w:id="4" w:name="sub_2332"/>
      <w:bookmarkEnd w:id="3"/>
      <w:r w:rsidRPr="006D1F99">
        <w:rPr>
          <w:sz w:val="28"/>
          <w:szCs w:val="28"/>
        </w:rPr>
        <w:t>г) документы, подтверждающие право пользования жилым помещением, занимаемым заявителем и членами его семьи (договор найма (поднайма), в том числе договор социального найма, договор безвозмездного пользования, судебное постановление о признании права пользования жилым помещением, иной документ, подтверждающий законные основания пользования жилым помещением);</w:t>
      </w:r>
    </w:p>
    <w:p w:rsidR="006D1F99" w:rsidRPr="006D1F99" w:rsidRDefault="006D1F99" w:rsidP="006D1F99">
      <w:pPr>
        <w:ind w:firstLine="720"/>
        <w:jc w:val="both"/>
        <w:rPr>
          <w:sz w:val="28"/>
          <w:szCs w:val="28"/>
        </w:rPr>
      </w:pPr>
      <w:bookmarkStart w:id="5" w:name="sub_2333"/>
      <w:bookmarkEnd w:id="4"/>
      <w:r w:rsidRPr="006D1F99">
        <w:rPr>
          <w:sz w:val="28"/>
          <w:szCs w:val="28"/>
        </w:rPr>
        <w:t>д) документы о наличии или отсутствии у заявителя и каждого члена его семьи жилых помещений на праве собственности ;</w:t>
      </w:r>
    </w:p>
    <w:p w:rsidR="006D1F99" w:rsidRPr="006D1F99" w:rsidRDefault="006D1F99" w:rsidP="006D1F99">
      <w:pPr>
        <w:ind w:firstLine="720"/>
        <w:jc w:val="both"/>
        <w:rPr>
          <w:sz w:val="28"/>
          <w:szCs w:val="28"/>
        </w:rPr>
      </w:pPr>
      <w:bookmarkStart w:id="6" w:name="sub_2334"/>
      <w:bookmarkEnd w:id="5"/>
      <w:r w:rsidRPr="006D1F99">
        <w:rPr>
          <w:sz w:val="28"/>
          <w:szCs w:val="28"/>
        </w:rPr>
        <w:t>е) документ, подтверждающий несоответствие помещения, в котором проживает заявитель, установленным для жилых помещений требованиям (для граждан, проживающих в таких помещениях);</w:t>
      </w:r>
    </w:p>
    <w:p w:rsidR="006D1F99" w:rsidRPr="006D1F99" w:rsidRDefault="006D1F99" w:rsidP="006D1F99">
      <w:pPr>
        <w:ind w:firstLine="720"/>
        <w:jc w:val="both"/>
        <w:rPr>
          <w:sz w:val="28"/>
          <w:szCs w:val="28"/>
        </w:rPr>
      </w:pPr>
      <w:bookmarkStart w:id="7" w:name="sub_2335"/>
      <w:bookmarkEnd w:id="6"/>
      <w:r w:rsidRPr="006D1F99">
        <w:rPr>
          <w:sz w:val="28"/>
          <w:szCs w:val="28"/>
        </w:rPr>
        <w:t xml:space="preserve">ж) документ, подтверждающий наличие тяжелых форм хронических заболеваний, при которых невозможно совместное проживание граждан в одной квартире (для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w:t>
      </w:r>
      <w:r w:rsidRPr="006D1F99">
        <w:rPr>
          <w:sz w:val="28"/>
          <w:szCs w:val="28"/>
        </w:rPr>
        <w:lastRenderedPageBreak/>
        <w:t>договору социального найма или принадлежащего на праве собственности).</w:t>
      </w:r>
    </w:p>
    <w:p w:rsidR="006D1F99" w:rsidRPr="006D1F99" w:rsidRDefault="006D1F99" w:rsidP="006D1F99">
      <w:pPr>
        <w:ind w:firstLine="720"/>
        <w:jc w:val="both"/>
        <w:rPr>
          <w:sz w:val="28"/>
          <w:szCs w:val="28"/>
        </w:rPr>
      </w:pPr>
      <w:r w:rsidRPr="006D1F99">
        <w:rPr>
          <w:sz w:val="28"/>
          <w:szCs w:val="28"/>
        </w:rPr>
        <w:t>Документы указанные в абзаце д) пункта 2.2 настоящего регламента, а именно:  документы о наличии или отсутствии у заявителя и каждого члена его семьи жилых помещений на праве собственности, выданные органами государственной регистрации недвижимого имущества, могут быть представлены как в рамках межведомственного информационного взаимодействия, так и лично заявителем</w:t>
      </w:r>
      <w:r>
        <w:rPr>
          <w:sz w:val="28"/>
          <w:szCs w:val="28"/>
        </w:rPr>
        <w:t>»</w:t>
      </w:r>
      <w:r w:rsidRPr="006D1F99">
        <w:rPr>
          <w:sz w:val="28"/>
          <w:szCs w:val="28"/>
        </w:rPr>
        <w:t>.</w:t>
      </w:r>
    </w:p>
    <w:p w:rsidR="006D1F99" w:rsidRDefault="006D1F99" w:rsidP="006D1F99">
      <w:pPr>
        <w:ind w:firstLine="720"/>
        <w:jc w:val="both"/>
        <w:rPr>
          <w:sz w:val="28"/>
          <w:szCs w:val="28"/>
        </w:rPr>
      </w:pPr>
      <w:r w:rsidRPr="006D1F99">
        <w:rPr>
          <w:sz w:val="28"/>
          <w:szCs w:val="28"/>
        </w:rPr>
        <w:t>2.2.1.Для получения муниципальной услуги заявитель представляет полный комплект документов в одном экземпляре.Не допускается истреб</w:t>
      </w:r>
      <w:r w:rsidR="007B5120">
        <w:rPr>
          <w:sz w:val="28"/>
          <w:szCs w:val="28"/>
        </w:rPr>
        <w:t>ование</w:t>
      </w:r>
      <w:r w:rsidRPr="006D1F99">
        <w:rPr>
          <w:sz w:val="28"/>
          <w:szCs w:val="28"/>
        </w:rPr>
        <w:t xml:space="preserve"> у заявителя дополнительных документов за исключением указанных в пункте 2.2. настоящего регламента.</w:t>
      </w:r>
    </w:p>
    <w:p w:rsidR="006D1F99" w:rsidRDefault="006D1F99" w:rsidP="006D1F99">
      <w:pPr>
        <w:ind w:firstLine="720"/>
        <w:jc w:val="both"/>
        <w:rPr>
          <w:sz w:val="28"/>
          <w:szCs w:val="28"/>
        </w:rPr>
      </w:pPr>
      <w:r>
        <w:rPr>
          <w:sz w:val="28"/>
          <w:szCs w:val="28"/>
        </w:rPr>
        <w:t>1.4. Пункт 2.4</w:t>
      </w:r>
      <w:r w:rsidR="008609D5">
        <w:rPr>
          <w:sz w:val="28"/>
          <w:szCs w:val="28"/>
        </w:rPr>
        <w:t xml:space="preserve"> регламента</w:t>
      </w:r>
      <w:r>
        <w:rPr>
          <w:sz w:val="28"/>
          <w:szCs w:val="28"/>
        </w:rPr>
        <w:t xml:space="preserve"> изложить в </w:t>
      </w:r>
      <w:r w:rsidR="004336E1">
        <w:rPr>
          <w:sz w:val="28"/>
          <w:szCs w:val="28"/>
        </w:rPr>
        <w:t>новой</w:t>
      </w:r>
      <w:r>
        <w:rPr>
          <w:sz w:val="28"/>
          <w:szCs w:val="28"/>
        </w:rPr>
        <w:t xml:space="preserve"> редакции:</w:t>
      </w:r>
    </w:p>
    <w:p w:rsidR="006D1F99" w:rsidRPr="008D6ABD" w:rsidRDefault="006D1F99" w:rsidP="006D1F99">
      <w:pPr>
        <w:jc w:val="both"/>
        <w:rPr>
          <w:sz w:val="28"/>
          <w:szCs w:val="28"/>
        </w:rPr>
      </w:pPr>
      <w:r w:rsidRPr="008D6ABD">
        <w:rPr>
          <w:sz w:val="28"/>
          <w:szCs w:val="28"/>
        </w:rPr>
        <w:t xml:space="preserve">«2.4. Перечень оснований </w:t>
      </w:r>
      <w:r w:rsidR="0019650A">
        <w:rPr>
          <w:sz w:val="28"/>
          <w:szCs w:val="28"/>
        </w:rPr>
        <w:t xml:space="preserve">для </w:t>
      </w:r>
      <w:r w:rsidRPr="008D6ABD">
        <w:rPr>
          <w:sz w:val="28"/>
          <w:szCs w:val="28"/>
        </w:rPr>
        <w:t>отказа в предоставлении муниципальной услуги</w:t>
      </w:r>
    </w:p>
    <w:p w:rsidR="006D1F99" w:rsidRPr="008D6ABD" w:rsidRDefault="0019650A" w:rsidP="006D1F99">
      <w:pPr>
        <w:jc w:val="both"/>
        <w:rPr>
          <w:sz w:val="28"/>
          <w:szCs w:val="28"/>
        </w:rPr>
      </w:pPr>
      <w:r w:rsidRPr="008D6ABD">
        <w:rPr>
          <w:sz w:val="28"/>
          <w:szCs w:val="28"/>
        </w:rPr>
        <w:t xml:space="preserve">Перечень оснований </w:t>
      </w:r>
      <w:r>
        <w:rPr>
          <w:sz w:val="28"/>
          <w:szCs w:val="28"/>
        </w:rPr>
        <w:t xml:space="preserve">для </w:t>
      </w:r>
      <w:r w:rsidRPr="008D6ABD">
        <w:rPr>
          <w:sz w:val="28"/>
          <w:szCs w:val="28"/>
        </w:rPr>
        <w:t>отказа в предоставлении муниципальной услуги</w:t>
      </w:r>
      <w:r w:rsidR="006D1F99" w:rsidRPr="008D6ABD">
        <w:rPr>
          <w:sz w:val="28"/>
          <w:szCs w:val="28"/>
        </w:rPr>
        <w:t>:</w:t>
      </w:r>
    </w:p>
    <w:p w:rsidR="006D1F99" w:rsidRPr="008D6ABD" w:rsidRDefault="006D1F99" w:rsidP="006D1F99">
      <w:pPr>
        <w:jc w:val="both"/>
        <w:rPr>
          <w:sz w:val="28"/>
          <w:szCs w:val="28"/>
        </w:rPr>
      </w:pPr>
      <w:r w:rsidRPr="008D6ABD">
        <w:rPr>
          <w:sz w:val="28"/>
          <w:szCs w:val="28"/>
        </w:rPr>
        <w:t>- не предоставление документов, указанных в п.2.2. настоящего Регламента;</w:t>
      </w:r>
    </w:p>
    <w:p w:rsidR="006D1F99" w:rsidRPr="008D6ABD" w:rsidRDefault="006D1F99" w:rsidP="006D1F99">
      <w:pPr>
        <w:jc w:val="both"/>
        <w:rPr>
          <w:sz w:val="28"/>
          <w:szCs w:val="28"/>
        </w:rPr>
      </w:pPr>
      <w:r w:rsidRPr="008D6ABD">
        <w:rPr>
          <w:sz w:val="28"/>
          <w:szCs w:val="28"/>
        </w:rPr>
        <w:t>- выявление недостоверной информации в документах, предоставляемых Заявителем;</w:t>
      </w:r>
    </w:p>
    <w:p w:rsidR="006D1F99" w:rsidRPr="008D6ABD" w:rsidRDefault="006D1F99" w:rsidP="006D1F99">
      <w:pPr>
        <w:jc w:val="both"/>
        <w:rPr>
          <w:sz w:val="28"/>
          <w:szCs w:val="28"/>
        </w:rPr>
      </w:pPr>
      <w:r w:rsidRPr="008D6ABD">
        <w:rPr>
          <w:sz w:val="28"/>
          <w:szCs w:val="28"/>
        </w:rPr>
        <w:t>- не истёк срок, предусмотренный ст.53 Жилищного Кодекса.</w:t>
      </w:r>
    </w:p>
    <w:p w:rsidR="006D1F99" w:rsidRPr="008D6ABD" w:rsidRDefault="006D1F99" w:rsidP="006D1F99">
      <w:pPr>
        <w:jc w:val="both"/>
        <w:rPr>
          <w:sz w:val="28"/>
          <w:szCs w:val="28"/>
        </w:rPr>
      </w:pPr>
      <w:r w:rsidRPr="008D6ABD">
        <w:rPr>
          <w:sz w:val="28"/>
          <w:szCs w:val="28"/>
        </w:rPr>
        <w:t>2.4.1. Заявитель вправе отозвать заявление  о принятии на учет в качестве нуждающегося в жилых помещениях на любом этапе до принятия решения Администрацией».</w:t>
      </w:r>
    </w:p>
    <w:p w:rsidR="006D1F99" w:rsidRPr="008D6ABD" w:rsidRDefault="006D1F99" w:rsidP="006D1F99">
      <w:pPr>
        <w:jc w:val="both"/>
        <w:rPr>
          <w:sz w:val="28"/>
          <w:szCs w:val="28"/>
        </w:rPr>
      </w:pPr>
      <w:r w:rsidRPr="008D6ABD">
        <w:rPr>
          <w:sz w:val="28"/>
          <w:szCs w:val="28"/>
        </w:rPr>
        <w:t xml:space="preserve">          1.5. Подпункт 3.1.2.5 пункта </w:t>
      </w:r>
      <w:r w:rsidR="008D6ABD" w:rsidRPr="008D6ABD">
        <w:rPr>
          <w:sz w:val="28"/>
          <w:szCs w:val="28"/>
        </w:rPr>
        <w:t xml:space="preserve">3.1 регламента изложить в </w:t>
      </w:r>
      <w:r w:rsidR="004336E1">
        <w:rPr>
          <w:sz w:val="28"/>
          <w:szCs w:val="28"/>
        </w:rPr>
        <w:t>новой</w:t>
      </w:r>
      <w:r w:rsidR="008D6ABD" w:rsidRPr="008D6ABD">
        <w:rPr>
          <w:sz w:val="28"/>
          <w:szCs w:val="28"/>
        </w:rPr>
        <w:t xml:space="preserve"> редакции:</w:t>
      </w:r>
    </w:p>
    <w:p w:rsidR="00656884" w:rsidRPr="005F588C" w:rsidRDefault="008D6ABD" w:rsidP="008D6ABD">
      <w:pPr>
        <w:jc w:val="both"/>
        <w:rPr>
          <w:sz w:val="28"/>
          <w:szCs w:val="28"/>
        </w:rPr>
      </w:pPr>
      <w:r w:rsidRPr="008D6ABD">
        <w:rPr>
          <w:sz w:val="28"/>
          <w:szCs w:val="28"/>
        </w:rPr>
        <w:t>«3.1.2.5   Основания для отказа в приеме документов, необходимых для предоставления муниципальной услуги, настоящим Регламентом не предусмотрены»</w:t>
      </w:r>
      <w:r>
        <w:rPr>
          <w:sz w:val="28"/>
          <w:szCs w:val="28"/>
        </w:rPr>
        <w:t>.</w:t>
      </w:r>
      <w:bookmarkEnd w:id="7"/>
    </w:p>
    <w:p w:rsidR="00341F5B" w:rsidRPr="00162CB2" w:rsidRDefault="00890441" w:rsidP="00D33CA0">
      <w:pPr>
        <w:widowControl w:val="0"/>
        <w:ind w:firstLine="709"/>
        <w:jc w:val="both"/>
        <w:rPr>
          <w:szCs w:val="28"/>
        </w:rPr>
      </w:pPr>
      <w:r>
        <w:rPr>
          <w:bCs/>
          <w:sz w:val="28"/>
          <w:szCs w:val="28"/>
        </w:rPr>
        <w:t>1.</w:t>
      </w:r>
      <w:r w:rsidR="008D6ABD">
        <w:rPr>
          <w:bCs/>
          <w:sz w:val="28"/>
          <w:szCs w:val="28"/>
        </w:rPr>
        <w:t>6</w:t>
      </w:r>
      <w:r>
        <w:rPr>
          <w:bCs/>
          <w:sz w:val="28"/>
          <w:szCs w:val="28"/>
        </w:rPr>
        <w:t xml:space="preserve">. </w:t>
      </w:r>
      <w:r w:rsidR="009A0F87">
        <w:rPr>
          <w:bCs/>
          <w:sz w:val="28"/>
          <w:szCs w:val="28"/>
        </w:rPr>
        <w:t xml:space="preserve">Раздел 5 </w:t>
      </w:r>
      <w:r w:rsidR="008609D5">
        <w:rPr>
          <w:bCs/>
          <w:sz w:val="28"/>
          <w:szCs w:val="28"/>
        </w:rPr>
        <w:t>а</w:t>
      </w:r>
      <w:r w:rsidR="009A0F87">
        <w:rPr>
          <w:bCs/>
          <w:sz w:val="28"/>
          <w:szCs w:val="28"/>
        </w:rPr>
        <w:t xml:space="preserve">дминистративного регламента </w:t>
      </w:r>
      <w:r w:rsidR="00341F5B">
        <w:rPr>
          <w:sz w:val="28"/>
          <w:szCs w:val="28"/>
        </w:rPr>
        <w:t xml:space="preserve">изложить в </w:t>
      </w:r>
      <w:r w:rsidR="004336E1">
        <w:rPr>
          <w:sz w:val="28"/>
          <w:szCs w:val="28"/>
        </w:rPr>
        <w:t>новой</w:t>
      </w:r>
      <w:r w:rsidR="00341F5B">
        <w:rPr>
          <w:sz w:val="28"/>
          <w:szCs w:val="28"/>
        </w:rPr>
        <w:t xml:space="preserve"> редакции</w:t>
      </w:r>
      <w:r w:rsidR="00341F5B" w:rsidRPr="000E5EA6">
        <w:rPr>
          <w:sz w:val="28"/>
          <w:szCs w:val="28"/>
        </w:rPr>
        <w:t>:</w:t>
      </w:r>
    </w:p>
    <w:p w:rsidR="0019650A" w:rsidRPr="0019650A" w:rsidRDefault="00341F5B" w:rsidP="0019650A">
      <w:pPr>
        <w:widowControl w:val="0"/>
        <w:spacing w:line="228" w:lineRule="auto"/>
        <w:ind w:firstLine="709"/>
        <w:jc w:val="both"/>
        <w:rPr>
          <w:sz w:val="28"/>
          <w:szCs w:val="28"/>
        </w:rPr>
      </w:pPr>
      <w:r w:rsidRPr="00BE5ADC">
        <w:rPr>
          <w:sz w:val="28"/>
          <w:szCs w:val="28"/>
        </w:rPr>
        <w:t>«</w:t>
      </w:r>
      <w:r w:rsidR="009A0F87">
        <w:rPr>
          <w:sz w:val="28"/>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5.1. Заявитель вправе обжаловать действия (бездействие) органа, предоставляющего муниципальную услугу, должностных лиц, муниципальных служащих, а также принимаемого ими решения при осуществлении муниципальной услуги:</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 специалистами Управления промышленной политики продовольствия и торговли Провиденского муниципального района - заместителю главы администрации Провиденского муниципального района - начальнику Управления администрации Провиденского муниципального района;</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 xml:space="preserve">- заместителем главы администрации Провиденского муниципального района-начальником управления администрации </w:t>
      </w:r>
      <w:r w:rsidRPr="0019650A">
        <w:rPr>
          <w:color w:val="000000"/>
          <w:sz w:val="28"/>
          <w:szCs w:val="28"/>
        </w:rPr>
        <w:lastRenderedPageBreak/>
        <w:t>Провиденского муниципального района–главе администрации Провиденского муниципального района.</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5.2. Предметом досудебного (внесудебного) обжалования является предоставление либо не  предоставление исполнителем муниципальной услуги.</w:t>
      </w:r>
    </w:p>
    <w:p w:rsidR="0019650A" w:rsidRPr="0019650A" w:rsidRDefault="0019650A" w:rsidP="0019650A">
      <w:pPr>
        <w:shd w:val="clear" w:color="auto" w:fill="FFFFFF"/>
        <w:ind w:firstLine="720"/>
        <w:jc w:val="both"/>
        <w:rPr>
          <w:color w:val="000000"/>
          <w:sz w:val="28"/>
          <w:szCs w:val="28"/>
        </w:rPr>
      </w:pPr>
      <w:r w:rsidRPr="0019650A">
        <w:rPr>
          <w:color w:val="000000"/>
          <w:sz w:val="28"/>
          <w:szCs w:val="28"/>
        </w:rPr>
        <w:t>5.3. Исчерпывающим перечнем оснований:</w:t>
      </w:r>
    </w:p>
    <w:p w:rsidR="0019650A" w:rsidRPr="0019650A" w:rsidRDefault="0019650A" w:rsidP="0019650A">
      <w:pPr>
        <w:shd w:val="clear" w:color="auto" w:fill="FFFFFF"/>
        <w:ind w:firstLine="720"/>
        <w:jc w:val="both"/>
        <w:rPr>
          <w:color w:val="000000"/>
          <w:sz w:val="28"/>
          <w:szCs w:val="28"/>
        </w:rPr>
      </w:pPr>
      <w:r w:rsidRPr="0019650A">
        <w:rPr>
          <w:color w:val="000000"/>
          <w:sz w:val="28"/>
          <w:szCs w:val="28"/>
        </w:rPr>
        <w:t>5.3.1 для приостановления рассмотрения жалобы (претензии) является:</w:t>
      </w:r>
    </w:p>
    <w:p w:rsidR="0019650A" w:rsidRPr="0019650A" w:rsidRDefault="0019650A" w:rsidP="0019650A">
      <w:pPr>
        <w:shd w:val="clear" w:color="auto" w:fill="FFFFFF"/>
        <w:ind w:firstLine="720"/>
        <w:jc w:val="both"/>
        <w:rPr>
          <w:color w:val="000000"/>
          <w:sz w:val="28"/>
          <w:szCs w:val="28"/>
        </w:rPr>
      </w:pPr>
      <w:r w:rsidRPr="0019650A">
        <w:rPr>
          <w:color w:val="000000"/>
          <w:sz w:val="28"/>
          <w:szCs w:val="28"/>
        </w:rPr>
        <w:t>- в жалобе не указана фамилия заявителя, направившего обращение, и (или) почтовый (электронный) адрес, по которому должен быть направлен ответ;</w:t>
      </w:r>
    </w:p>
    <w:p w:rsidR="0019650A" w:rsidRPr="0019650A" w:rsidRDefault="0019650A" w:rsidP="0019650A">
      <w:pPr>
        <w:shd w:val="clear" w:color="auto" w:fill="FFFFFF"/>
        <w:autoSpaceDE w:val="0"/>
        <w:autoSpaceDN w:val="0"/>
        <w:adjustRightInd w:val="0"/>
        <w:ind w:firstLine="720"/>
        <w:jc w:val="both"/>
        <w:rPr>
          <w:color w:val="000000"/>
          <w:sz w:val="28"/>
          <w:szCs w:val="28"/>
        </w:rPr>
      </w:pPr>
      <w:r w:rsidRPr="0019650A">
        <w:rPr>
          <w:color w:val="000000"/>
          <w:sz w:val="28"/>
          <w:szCs w:val="28"/>
        </w:rPr>
        <w:t>- текст жалобы не поддается прочтению, о чем сообщается заявителю, направившему жалобу,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19650A" w:rsidRPr="0019650A" w:rsidRDefault="0019650A" w:rsidP="0019650A">
      <w:pPr>
        <w:shd w:val="clear" w:color="auto" w:fill="FFFFFF"/>
        <w:autoSpaceDE w:val="0"/>
        <w:autoSpaceDN w:val="0"/>
        <w:adjustRightInd w:val="0"/>
        <w:ind w:firstLine="720"/>
        <w:jc w:val="both"/>
        <w:rPr>
          <w:color w:val="000000"/>
          <w:sz w:val="28"/>
          <w:szCs w:val="28"/>
        </w:rPr>
      </w:pPr>
      <w:r w:rsidRPr="0019650A">
        <w:rPr>
          <w:color w:val="000000"/>
          <w:sz w:val="28"/>
          <w:szCs w:val="28"/>
        </w:rPr>
        <w:t>5.3.2 для случаев, в которых ответ на жалобу (претензию) не даётся (оставление жалобы без рассмотрения):</w:t>
      </w:r>
    </w:p>
    <w:p w:rsidR="0019650A" w:rsidRPr="0019650A" w:rsidRDefault="0019650A" w:rsidP="0019650A">
      <w:pPr>
        <w:pStyle w:val="af9"/>
        <w:shd w:val="clear" w:color="auto" w:fill="FFFFFF"/>
        <w:ind w:firstLine="708"/>
        <w:jc w:val="both"/>
        <w:rPr>
          <w:rFonts w:ascii="Times New Roman" w:hAnsi="Times New Roman"/>
          <w:color w:val="000000"/>
          <w:sz w:val="28"/>
          <w:szCs w:val="28"/>
        </w:rPr>
      </w:pPr>
      <w:r w:rsidRPr="0019650A">
        <w:rPr>
          <w:rFonts w:ascii="Times New Roman" w:hAnsi="Times New Roman"/>
          <w:color w:val="000000"/>
          <w:sz w:val="28"/>
          <w:szCs w:val="28"/>
        </w:rPr>
        <w:t xml:space="preserve">- анонимная жалоба (претензия); </w:t>
      </w:r>
    </w:p>
    <w:p w:rsidR="0019650A" w:rsidRPr="0019650A" w:rsidRDefault="0019650A" w:rsidP="0019650A">
      <w:pPr>
        <w:shd w:val="clear" w:color="auto" w:fill="FFFFFF"/>
        <w:autoSpaceDE w:val="0"/>
        <w:autoSpaceDN w:val="0"/>
        <w:adjustRightInd w:val="0"/>
        <w:ind w:firstLine="720"/>
        <w:jc w:val="both"/>
        <w:rPr>
          <w:color w:val="000000"/>
          <w:sz w:val="28"/>
          <w:szCs w:val="28"/>
        </w:rPr>
      </w:pPr>
      <w:r w:rsidRPr="0019650A">
        <w:rPr>
          <w:color w:val="000000"/>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 отзыв жалобы заявителем.</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5.4. Срок приостановления рассмотрения жалобы не должен превышать более чем пяти рабочих дней со дня ее регистрации.</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5.5. Основанием для начала процедуры досудебного обжалования является поступление письменного или в электронной форме обращения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Провиденского муниципального района, а также может быть принята при личном приёме заявителя.</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Жалоба должна содержать:</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w:t>
      </w:r>
      <w:r w:rsidRPr="0019650A">
        <w:rPr>
          <w:color w:val="000000"/>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650A" w:rsidRPr="0019650A" w:rsidRDefault="0019650A" w:rsidP="0019650A">
      <w:pPr>
        <w:shd w:val="clear" w:color="auto" w:fill="FFFFFF"/>
        <w:ind w:firstLine="708"/>
        <w:jc w:val="both"/>
        <w:rPr>
          <w:color w:val="000000"/>
          <w:sz w:val="28"/>
          <w:szCs w:val="28"/>
        </w:rPr>
      </w:pPr>
      <w:r w:rsidRPr="0019650A">
        <w:rPr>
          <w:color w:val="000000"/>
          <w:sz w:val="28"/>
          <w:szCs w:val="28"/>
        </w:rPr>
        <w:t xml:space="preserve">5) дату и подпись заинтересованного лица. </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5.6. По результатам рассмотрения жалобы орган, предоставляющий муниципальную услугу, принимает одно из следующих решений:</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2) отказывает в удовлетворении жалобы.</w:t>
      </w:r>
    </w:p>
    <w:p w:rsidR="0019650A" w:rsidRPr="0019650A" w:rsidRDefault="0019650A" w:rsidP="0019650A">
      <w:pPr>
        <w:ind w:firstLine="708"/>
        <w:jc w:val="both"/>
        <w:rPr>
          <w:color w:val="000000"/>
          <w:sz w:val="28"/>
          <w:szCs w:val="28"/>
        </w:rPr>
      </w:pPr>
      <w:r w:rsidRPr="0019650A">
        <w:rPr>
          <w:color w:val="000000"/>
          <w:sz w:val="28"/>
          <w:szCs w:val="28"/>
        </w:rPr>
        <w:t>5.7. Если в результате рассмотрения жалоба признана обоснованной, то принимается решение о проведении действий по предоставлению муниципальной услуги.</w:t>
      </w:r>
    </w:p>
    <w:p w:rsidR="0019650A" w:rsidRPr="0019650A" w:rsidRDefault="0019650A" w:rsidP="0019650A">
      <w:pPr>
        <w:autoSpaceDE w:val="0"/>
        <w:autoSpaceDN w:val="0"/>
        <w:adjustRightInd w:val="0"/>
        <w:ind w:firstLine="708"/>
        <w:jc w:val="both"/>
        <w:outlineLvl w:val="1"/>
        <w:rPr>
          <w:color w:val="000000"/>
          <w:sz w:val="28"/>
          <w:szCs w:val="28"/>
        </w:rPr>
      </w:pPr>
      <w:r w:rsidRPr="0019650A">
        <w:rPr>
          <w:color w:val="000000"/>
          <w:sz w:val="28"/>
          <w:szCs w:val="28"/>
        </w:rPr>
        <w:t>5.8. При условии установления факта нарушений в части предоставления муниципальной услуги, в том числе признания жалобы обоснованной, с целью восстановления нарушенных прав заявителя – муниципальная услуга исполняется без повторного представления заявителем заявления.</w:t>
      </w:r>
    </w:p>
    <w:p w:rsidR="0019650A" w:rsidRPr="0019650A" w:rsidRDefault="0019650A" w:rsidP="0019650A">
      <w:pPr>
        <w:shd w:val="clear" w:color="auto" w:fill="FFFFFF"/>
        <w:autoSpaceDE w:val="0"/>
        <w:autoSpaceDN w:val="0"/>
        <w:adjustRightInd w:val="0"/>
        <w:ind w:firstLine="708"/>
        <w:jc w:val="both"/>
        <w:outlineLvl w:val="1"/>
        <w:rPr>
          <w:color w:val="000000"/>
          <w:sz w:val="28"/>
          <w:szCs w:val="28"/>
        </w:rPr>
      </w:pPr>
      <w:r w:rsidRPr="0019650A">
        <w:rPr>
          <w:color w:val="000000"/>
          <w:sz w:val="28"/>
          <w:szCs w:val="28"/>
        </w:rPr>
        <w:t>5.9. При установлении факта жалобы обоснованной, виновные лица привлекаются к ответственности в соответствии с законодательством Российской Федерации.</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5.10. Срок рассмотрения жалобы (претензии) устанавливается в количестве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законодательством Российской Федерации.</w:t>
      </w:r>
    </w:p>
    <w:p w:rsidR="0019650A" w:rsidRPr="0019650A" w:rsidRDefault="0019650A" w:rsidP="0019650A">
      <w:pPr>
        <w:shd w:val="clear" w:color="auto" w:fill="FFFFFF"/>
        <w:autoSpaceDE w:val="0"/>
        <w:autoSpaceDN w:val="0"/>
        <w:adjustRightInd w:val="0"/>
        <w:ind w:firstLine="708"/>
        <w:jc w:val="both"/>
        <w:rPr>
          <w:color w:val="000000"/>
          <w:sz w:val="28"/>
          <w:szCs w:val="28"/>
        </w:rPr>
      </w:pPr>
      <w:r w:rsidRPr="0019650A">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50A" w:rsidRDefault="0019650A" w:rsidP="0019650A">
      <w:pPr>
        <w:shd w:val="clear" w:color="auto" w:fill="FFFFFF"/>
        <w:ind w:firstLine="708"/>
        <w:jc w:val="both"/>
        <w:rPr>
          <w:b/>
          <w:sz w:val="24"/>
          <w:szCs w:val="24"/>
        </w:rPr>
      </w:pPr>
      <w:r w:rsidRPr="0019650A">
        <w:rPr>
          <w:color w:val="000000"/>
          <w:sz w:val="28"/>
          <w:szCs w:val="28"/>
        </w:rPr>
        <w:lastRenderedPageBreak/>
        <w:t>5.11.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r w:rsidRPr="0019650A">
        <w:rPr>
          <w:sz w:val="28"/>
          <w:szCs w:val="28"/>
        </w:rPr>
        <w:t>».</w:t>
      </w:r>
    </w:p>
    <w:p w:rsidR="00A67F35" w:rsidRPr="00A67F35" w:rsidRDefault="00A67F35" w:rsidP="00890441">
      <w:pPr>
        <w:numPr>
          <w:ilvl w:val="0"/>
          <w:numId w:val="33"/>
        </w:numPr>
        <w:ind w:left="0" w:firstLine="709"/>
        <w:jc w:val="both"/>
        <w:rPr>
          <w:sz w:val="28"/>
          <w:szCs w:val="28"/>
          <w:u w:val="single"/>
        </w:rPr>
      </w:pPr>
      <w:r>
        <w:rPr>
          <w:sz w:val="28"/>
          <w:szCs w:val="28"/>
        </w:rPr>
        <w:t xml:space="preserve">Разместить настоящее постановление на официальном сайте администрации Провиденского муниципального района </w:t>
      </w:r>
      <w:r w:rsidRPr="00A67F35">
        <w:rPr>
          <w:bCs/>
          <w:sz w:val="28"/>
          <w:szCs w:val="28"/>
          <w:u w:val="single"/>
        </w:rPr>
        <w:t>provadm.ru</w:t>
      </w:r>
    </w:p>
    <w:p w:rsidR="00BE5ADC" w:rsidRDefault="00890441" w:rsidP="00890441">
      <w:pPr>
        <w:numPr>
          <w:ilvl w:val="0"/>
          <w:numId w:val="33"/>
        </w:numPr>
        <w:ind w:left="0" w:firstLine="709"/>
        <w:jc w:val="both"/>
        <w:rPr>
          <w:sz w:val="28"/>
          <w:szCs w:val="28"/>
        </w:rPr>
      </w:pPr>
      <w:r>
        <w:rPr>
          <w:sz w:val="28"/>
          <w:szCs w:val="28"/>
        </w:rPr>
        <w:t>Настоящее п</w:t>
      </w:r>
      <w:r w:rsidR="00BE5ADC" w:rsidRPr="00E15645">
        <w:rPr>
          <w:sz w:val="28"/>
          <w:szCs w:val="28"/>
        </w:rPr>
        <w:t xml:space="preserve">остановление вступает в силу с момента </w:t>
      </w:r>
      <w:r w:rsidR="00E16C76">
        <w:rPr>
          <w:sz w:val="28"/>
          <w:szCs w:val="28"/>
        </w:rPr>
        <w:t>официального опубликования (обнародования).</w:t>
      </w:r>
    </w:p>
    <w:p w:rsidR="007B0868" w:rsidRDefault="007B0868" w:rsidP="00890441">
      <w:pPr>
        <w:numPr>
          <w:ilvl w:val="0"/>
          <w:numId w:val="33"/>
        </w:numPr>
        <w:ind w:left="0" w:firstLine="709"/>
        <w:jc w:val="both"/>
        <w:rPr>
          <w:sz w:val="28"/>
          <w:szCs w:val="28"/>
        </w:rPr>
      </w:pPr>
      <w:r>
        <w:rPr>
          <w:sz w:val="28"/>
          <w:szCs w:val="28"/>
        </w:rPr>
        <w:t xml:space="preserve">Контроль за исполнением настоящего постановления возложить на </w:t>
      </w:r>
      <w:r w:rsidR="0040442D">
        <w:rPr>
          <w:sz w:val="28"/>
          <w:szCs w:val="28"/>
        </w:rPr>
        <w:t>з</w:t>
      </w:r>
      <w:r>
        <w:rPr>
          <w:sz w:val="28"/>
          <w:szCs w:val="28"/>
        </w:rPr>
        <w:t xml:space="preserve">аместителя главы администрации </w:t>
      </w:r>
      <w:r w:rsidR="00244751">
        <w:rPr>
          <w:sz w:val="28"/>
          <w:szCs w:val="28"/>
        </w:rPr>
        <w:t xml:space="preserve">- </w:t>
      </w:r>
      <w:r>
        <w:rPr>
          <w:sz w:val="28"/>
          <w:szCs w:val="28"/>
        </w:rPr>
        <w:t xml:space="preserve">начальника </w:t>
      </w:r>
      <w:r w:rsidR="0040442D">
        <w:rPr>
          <w:sz w:val="28"/>
          <w:szCs w:val="28"/>
        </w:rPr>
        <w:t>у</w:t>
      </w:r>
      <w:r>
        <w:rPr>
          <w:sz w:val="28"/>
          <w:szCs w:val="28"/>
        </w:rPr>
        <w:t xml:space="preserve">правления </w:t>
      </w:r>
      <w:r w:rsidR="00FB76EF">
        <w:rPr>
          <w:sz w:val="28"/>
          <w:szCs w:val="28"/>
        </w:rPr>
        <w:t>промышленной политики продовольствия и торговли</w:t>
      </w:r>
      <w:r w:rsidR="00244751">
        <w:rPr>
          <w:sz w:val="28"/>
          <w:szCs w:val="28"/>
        </w:rPr>
        <w:t xml:space="preserve"> администрации Провиденского муниципального района</w:t>
      </w:r>
      <w:r>
        <w:rPr>
          <w:sz w:val="28"/>
          <w:szCs w:val="28"/>
        </w:rPr>
        <w:t xml:space="preserve"> – </w:t>
      </w:r>
      <w:r w:rsidR="00FB76EF">
        <w:rPr>
          <w:sz w:val="28"/>
          <w:szCs w:val="28"/>
        </w:rPr>
        <w:t>Иванцова Р.Г.</w:t>
      </w:r>
    </w:p>
    <w:p w:rsidR="000111F8" w:rsidRDefault="000111F8" w:rsidP="00890441">
      <w:pPr>
        <w:ind w:firstLine="709"/>
        <w:jc w:val="both"/>
        <w:rPr>
          <w:sz w:val="28"/>
          <w:szCs w:val="28"/>
        </w:rPr>
      </w:pPr>
    </w:p>
    <w:p w:rsidR="000111F8" w:rsidRDefault="000111F8" w:rsidP="000111F8">
      <w:pPr>
        <w:ind w:left="1211"/>
        <w:rPr>
          <w:sz w:val="28"/>
          <w:szCs w:val="28"/>
        </w:rPr>
      </w:pPr>
    </w:p>
    <w:p w:rsidR="008609D5" w:rsidRDefault="008609D5" w:rsidP="000111F8">
      <w:pPr>
        <w:ind w:left="1211"/>
        <w:rPr>
          <w:sz w:val="28"/>
          <w:szCs w:val="28"/>
        </w:rPr>
      </w:pPr>
    </w:p>
    <w:p w:rsidR="000111F8" w:rsidRDefault="000111F8" w:rsidP="000111F8">
      <w:pPr>
        <w:ind w:left="1211"/>
        <w:rPr>
          <w:sz w:val="28"/>
          <w:szCs w:val="28"/>
        </w:rPr>
      </w:pPr>
    </w:p>
    <w:p w:rsidR="000111F8" w:rsidRDefault="000111F8" w:rsidP="000111F8">
      <w:pPr>
        <w:ind w:left="121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667"/>
      </w:tblGrid>
      <w:tr w:rsidR="00951FF3" w:rsidRPr="00464C8A">
        <w:trPr>
          <w:trHeight w:val="90"/>
        </w:trPr>
        <w:tc>
          <w:tcPr>
            <w:tcW w:w="4620" w:type="dxa"/>
            <w:tcBorders>
              <w:top w:val="nil"/>
              <w:left w:val="nil"/>
              <w:bottom w:val="nil"/>
              <w:right w:val="nil"/>
            </w:tcBorders>
          </w:tcPr>
          <w:p w:rsidR="00CD3B04" w:rsidRPr="000111F8" w:rsidRDefault="000111F8">
            <w:pPr>
              <w:jc w:val="both"/>
              <w:rPr>
                <w:sz w:val="28"/>
                <w:szCs w:val="28"/>
              </w:rPr>
            </w:pPr>
            <w:r w:rsidRPr="000111F8">
              <w:rPr>
                <w:sz w:val="28"/>
                <w:szCs w:val="28"/>
              </w:rPr>
              <w:t>И. о. главы администрации</w:t>
            </w:r>
          </w:p>
        </w:tc>
        <w:tc>
          <w:tcPr>
            <w:tcW w:w="4667" w:type="dxa"/>
            <w:tcBorders>
              <w:top w:val="nil"/>
              <w:left w:val="nil"/>
              <w:bottom w:val="nil"/>
              <w:right w:val="nil"/>
            </w:tcBorders>
          </w:tcPr>
          <w:p w:rsidR="00951FF3" w:rsidRPr="00464C8A" w:rsidRDefault="000E0E08" w:rsidP="000E0E08">
            <w:pPr>
              <w:ind w:left="2184"/>
              <w:rPr>
                <w:sz w:val="28"/>
              </w:rPr>
            </w:pPr>
            <w:r>
              <w:rPr>
                <w:sz w:val="28"/>
              </w:rPr>
              <w:t>С. А. Шестопалов</w:t>
            </w:r>
          </w:p>
        </w:tc>
      </w:tr>
    </w:tbl>
    <w:p w:rsidR="00572ADC" w:rsidRDefault="00572ADC" w:rsidP="001874F2">
      <w:pPr>
        <w:jc w:val="both"/>
      </w:pPr>
      <w:bookmarkStart w:id="8" w:name="_GoBack"/>
      <w:bookmarkEnd w:id="8"/>
    </w:p>
    <w:sectPr w:rsidR="00572ADC" w:rsidSect="001678AF">
      <w:headerReference w:type="even" r:id="rId8"/>
      <w:headerReference w:type="default" r:id="rId9"/>
      <w:pgSz w:w="11906" w:h="16838"/>
      <w:pgMar w:top="1134" w:right="1134" w:bottom="1134" w:left="1701"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93A" w:rsidRDefault="006C793A">
      <w:r>
        <w:separator/>
      </w:r>
    </w:p>
  </w:endnote>
  <w:endnote w:type="continuationSeparator" w:id="1">
    <w:p w:rsidR="006C793A" w:rsidRDefault="006C7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93A" w:rsidRDefault="006C793A">
      <w:r>
        <w:separator/>
      </w:r>
    </w:p>
  </w:footnote>
  <w:footnote w:type="continuationSeparator" w:id="1">
    <w:p w:rsidR="006C793A" w:rsidRDefault="006C7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D4" w:rsidRDefault="00811354">
    <w:pPr>
      <w:pStyle w:val="a6"/>
      <w:framePr w:wrap="around" w:vAnchor="text" w:hAnchor="margin" w:xAlign="center" w:y="1"/>
      <w:rPr>
        <w:rStyle w:val="a7"/>
      </w:rPr>
    </w:pPr>
    <w:r>
      <w:rPr>
        <w:rStyle w:val="a7"/>
      </w:rPr>
      <w:fldChar w:fldCharType="begin"/>
    </w:r>
    <w:r w:rsidR="00345FD4">
      <w:rPr>
        <w:rStyle w:val="a7"/>
      </w:rPr>
      <w:instrText xml:space="preserve">PAGE  </w:instrText>
    </w:r>
    <w:r>
      <w:rPr>
        <w:rStyle w:val="a7"/>
      </w:rPr>
      <w:fldChar w:fldCharType="separate"/>
    </w:r>
    <w:r w:rsidR="00345FD4">
      <w:rPr>
        <w:rStyle w:val="a7"/>
        <w:noProof/>
      </w:rPr>
      <w:t>1</w:t>
    </w:r>
    <w:r>
      <w:rPr>
        <w:rStyle w:val="a7"/>
      </w:rPr>
      <w:fldChar w:fldCharType="end"/>
    </w:r>
  </w:p>
  <w:p w:rsidR="00345FD4" w:rsidRDefault="00345F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D4" w:rsidRDefault="00345FD4">
    <w:pPr>
      <w:pStyle w:val="a6"/>
      <w:framePr w:wrap="around" w:vAnchor="text" w:hAnchor="margin" w:xAlign="center" w:y="1"/>
      <w:rPr>
        <w:rStyle w:val="a7"/>
      </w:rPr>
    </w:pPr>
  </w:p>
  <w:p w:rsidR="00345FD4" w:rsidRDefault="00345F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3CAB40"/>
    <w:lvl w:ilvl="0">
      <w:start w:val="1"/>
      <w:numFmt w:val="bullet"/>
      <w:pStyle w:val="a"/>
      <w:lvlText w:val=""/>
      <w:lvlJc w:val="left"/>
      <w:pPr>
        <w:tabs>
          <w:tab w:val="num" w:pos="360"/>
        </w:tabs>
        <w:ind w:left="360" w:hanging="360"/>
      </w:pPr>
      <w:rPr>
        <w:rFonts w:ascii="Symbol" w:hAnsi="Symbol" w:hint="default"/>
      </w:rPr>
    </w:lvl>
  </w:abstractNum>
  <w:abstractNum w:abstractNumId="1">
    <w:nsid w:val="0225614D"/>
    <w:multiLevelType w:val="hybridMultilevel"/>
    <w:tmpl w:val="3176E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A5595"/>
    <w:multiLevelType w:val="multilevel"/>
    <w:tmpl w:val="F034B3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FC50F5"/>
    <w:multiLevelType w:val="multilevel"/>
    <w:tmpl w:val="F55C6E1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92"/>
        </w:tabs>
        <w:ind w:left="392"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1208"/>
        </w:tabs>
        <w:ind w:left="1208" w:hanging="108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632"/>
        </w:tabs>
        <w:ind w:left="1632" w:hanging="1440"/>
      </w:pPr>
      <w:rPr>
        <w:rFonts w:hint="default"/>
      </w:rPr>
    </w:lvl>
    <w:lvl w:ilvl="7">
      <w:start w:val="1"/>
      <w:numFmt w:val="decimal"/>
      <w:lvlText w:val="%1.%2.%3.%4.%5.%6.%7.%8."/>
      <w:lvlJc w:val="left"/>
      <w:pPr>
        <w:tabs>
          <w:tab w:val="num" w:pos="1664"/>
        </w:tabs>
        <w:ind w:left="1664" w:hanging="1440"/>
      </w:pPr>
      <w:rPr>
        <w:rFonts w:hint="default"/>
      </w:rPr>
    </w:lvl>
    <w:lvl w:ilvl="8">
      <w:start w:val="1"/>
      <w:numFmt w:val="decimal"/>
      <w:lvlText w:val="%1.%2.%3.%4.%5.%6.%7.%8.%9."/>
      <w:lvlJc w:val="left"/>
      <w:pPr>
        <w:tabs>
          <w:tab w:val="num" w:pos="2056"/>
        </w:tabs>
        <w:ind w:left="2056" w:hanging="1800"/>
      </w:pPr>
      <w:rPr>
        <w:rFonts w:hint="default"/>
      </w:rPr>
    </w:lvl>
  </w:abstractNum>
  <w:abstractNum w:abstractNumId="5">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258E6EF6"/>
    <w:multiLevelType w:val="hybridMultilevel"/>
    <w:tmpl w:val="15548222"/>
    <w:lvl w:ilvl="0" w:tplc="B9A0C0CE">
      <w:start w:val="1"/>
      <w:numFmt w:val="decimal"/>
      <w:lvlText w:val="2.%1"/>
      <w:lvlJc w:val="left"/>
      <w:pPr>
        <w:tabs>
          <w:tab w:val="num" w:pos="1108"/>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EE3584"/>
    <w:multiLevelType w:val="hybridMultilevel"/>
    <w:tmpl w:val="587260DA"/>
    <w:lvl w:ilvl="0" w:tplc="EE1A09AC">
      <w:start w:val="1"/>
      <w:numFmt w:val="bullet"/>
      <w:lvlText w:val="─"/>
      <w:lvlJc w:val="left"/>
      <w:pPr>
        <w:tabs>
          <w:tab w:val="num" w:pos="2197"/>
        </w:tabs>
        <w:ind w:left="1811" w:hanging="11"/>
      </w:pPr>
      <w:rPr>
        <w:rFonts w:ascii="Arial" w:hAnsi="Arial" w:hint="default"/>
      </w:rPr>
    </w:lvl>
    <w:lvl w:ilvl="1" w:tplc="8CFAE4DE">
      <w:start w:val="1"/>
      <w:numFmt w:val="decimal"/>
      <w:lvlText w:val="%2."/>
      <w:lvlJc w:val="left"/>
      <w:pPr>
        <w:tabs>
          <w:tab w:val="num" w:pos="-731"/>
        </w:tabs>
        <w:ind w:left="1080" w:firstLine="0"/>
      </w:pPr>
      <w:rPr>
        <w:rFonts w:hint="default"/>
      </w:rPr>
    </w:lvl>
    <w:lvl w:ilvl="2" w:tplc="6D62AA4A">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0">
    <w:nsid w:val="2C8D578F"/>
    <w:multiLevelType w:val="hybridMultilevel"/>
    <w:tmpl w:val="A48C1DE8"/>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2CD05739"/>
    <w:multiLevelType w:val="hybridMultilevel"/>
    <w:tmpl w:val="7AFEF39E"/>
    <w:lvl w:ilvl="0" w:tplc="0F42A64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3626C32C">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E97883"/>
    <w:multiLevelType w:val="multilevel"/>
    <w:tmpl w:val="3C4471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2"/>
        </w:tabs>
        <w:ind w:left="392"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1208"/>
        </w:tabs>
        <w:ind w:left="1208" w:hanging="108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632"/>
        </w:tabs>
        <w:ind w:left="1632" w:hanging="1440"/>
      </w:pPr>
      <w:rPr>
        <w:rFonts w:hint="default"/>
      </w:rPr>
    </w:lvl>
    <w:lvl w:ilvl="7">
      <w:start w:val="1"/>
      <w:numFmt w:val="decimal"/>
      <w:lvlText w:val="%1.%2.%3.%4.%5.%6.%7.%8."/>
      <w:lvlJc w:val="left"/>
      <w:pPr>
        <w:tabs>
          <w:tab w:val="num" w:pos="1664"/>
        </w:tabs>
        <w:ind w:left="1664" w:hanging="1440"/>
      </w:pPr>
      <w:rPr>
        <w:rFonts w:hint="default"/>
      </w:rPr>
    </w:lvl>
    <w:lvl w:ilvl="8">
      <w:start w:val="1"/>
      <w:numFmt w:val="decimal"/>
      <w:lvlText w:val="%1.%2.%3.%4.%5.%6.%7.%8.%9."/>
      <w:lvlJc w:val="left"/>
      <w:pPr>
        <w:tabs>
          <w:tab w:val="num" w:pos="2056"/>
        </w:tabs>
        <w:ind w:left="2056" w:hanging="1800"/>
      </w:pPr>
      <w:rPr>
        <w:rFonts w:hint="default"/>
      </w:rPr>
    </w:lvl>
  </w:abstractNum>
  <w:abstractNum w:abstractNumId="13">
    <w:nsid w:val="3CA249BF"/>
    <w:multiLevelType w:val="hybridMultilevel"/>
    <w:tmpl w:val="BD56FCC0"/>
    <w:lvl w:ilvl="0" w:tplc="594AF9B6">
      <w:start w:val="1"/>
      <w:numFmt w:val="decimal"/>
      <w:lvlText w:val="%1."/>
      <w:lvlJc w:val="left"/>
      <w:pPr>
        <w:tabs>
          <w:tab w:val="num" w:pos="-11"/>
        </w:tabs>
        <w:ind w:left="180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3586D30A">
      <w:start w:val="1"/>
      <w:numFmt w:val="decimal"/>
      <w:lvlText w:val="%5."/>
      <w:lvlJc w:val="left"/>
      <w:pPr>
        <w:tabs>
          <w:tab w:val="num" w:pos="1429"/>
        </w:tabs>
        <w:ind w:left="3240" w:firstLine="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5C5367"/>
    <w:multiLevelType w:val="singleLevel"/>
    <w:tmpl w:val="0419000F"/>
    <w:lvl w:ilvl="0">
      <w:start w:val="1"/>
      <w:numFmt w:val="decimal"/>
      <w:lvlText w:val="%1."/>
      <w:lvlJc w:val="left"/>
      <w:pPr>
        <w:tabs>
          <w:tab w:val="num" w:pos="1495"/>
        </w:tabs>
        <w:ind w:left="1495" w:hanging="360"/>
      </w:pPr>
    </w:lvl>
  </w:abstractNum>
  <w:abstractNum w:abstractNumId="15">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1E7179"/>
    <w:multiLevelType w:val="hybridMultilevel"/>
    <w:tmpl w:val="EC96EB74"/>
    <w:lvl w:ilvl="0" w:tplc="E0A6DAA6">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ED7671"/>
    <w:multiLevelType w:val="singleLevel"/>
    <w:tmpl w:val="1E84F658"/>
    <w:lvl w:ilvl="0">
      <w:numFmt w:val="bullet"/>
      <w:lvlText w:val="-"/>
      <w:lvlJc w:val="left"/>
      <w:pPr>
        <w:tabs>
          <w:tab w:val="num" w:pos="360"/>
        </w:tabs>
        <w:ind w:left="360" w:hanging="360"/>
      </w:pPr>
    </w:lvl>
  </w:abstractNum>
  <w:abstractNum w:abstractNumId="18">
    <w:nsid w:val="5B800EC7"/>
    <w:multiLevelType w:val="hybridMultilevel"/>
    <w:tmpl w:val="B2F01A52"/>
    <w:lvl w:ilvl="0" w:tplc="06B248C4">
      <w:start w:val="1"/>
      <w:numFmt w:val="decimal"/>
      <w:lvlText w:val="%1."/>
      <w:lvlJc w:val="left"/>
      <w:pPr>
        <w:tabs>
          <w:tab w:val="num" w:pos="1070"/>
        </w:tabs>
        <w:ind w:left="1070" w:hanging="360"/>
      </w:pPr>
    </w:lvl>
    <w:lvl w:ilvl="1" w:tplc="F8F21554">
      <w:numFmt w:val="none"/>
      <w:lvlText w:val=""/>
      <w:lvlJc w:val="left"/>
      <w:pPr>
        <w:tabs>
          <w:tab w:val="num" w:pos="360"/>
        </w:tabs>
      </w:pPr>
    </w:lvl>
    <w:lvl w:ilvl="2" w:tplc="B378B654">
      <w:numFmt w:val="none"/>
      <w:lvlText w:val=""/>
      <w:lvlJc w:val="left"/>
      <w:pPr>
        <w:tabs>
          <w:tab w:val="num" w:pos="360"/>
        </w:tabs>
      </w:pPr>
    </w:lvl>
    <w:lvl w:ilvl="3" w:tplc="6A28E794">
      <w:numFmt w:val="none"/>
      <w:lvlText w:val=""/>
      <w:lvlJc w:val="left"/>
      <w:pPr>
        <w:tabs>
          <w:tab w:val="num" w:pos="360"/>
        </w:tabs>
      </w:pPr>
    </w:lvl>
    <w:lvl w:ilvl="4" w:tplc="B95C9300">
      <w:numFmt w:val="none"/>
      <w:lvlText w:val=""/>
      <w:lvlJc w:val="left"/>
      <w:pPr>
        <w:tabs>
          <w:tab w:val="num" w:pos="360"/>
        </w:tabs>
      </w:pPr>
    </w:lvl>
    <w:lvl w:ilvl="5" w:tplc="E5A46F42">
      <w:numFmt w:val="none"/>
      <w:lvlText w:val=""/>
      <w:lvlJc w:val="left"/>
      <w:pPr>
        <w:tabs>
          <w:tab w:val="num" w:pos="360"/>
        </w:tabs>
      </w:pPr>
    </w:lvl>
    <w:lvl w:ilvl="6" w:tplc="A686D3C0">
      <w:numFmt w:val="none"/>
      <w:lvlText w:val=""/>
      <w:lvlJc w:val="left"/>
      <w:pPr>
        <w:tabs>
          <w:tab w:val="num" w:pos="360"/>
        </w:tabs>
      </w:pPr>
    </w:lvl>
    <w:lvl w:ilvl="7" w:tplc="06066C5C">
      <w:numFmt w:val="none"/>
      <w:lvlText w:val=""/>
      <w:lvlJc w:val="left"/>
      <w:pPr>
        <w:tabs>
          <w:tab w:val="num" w:pos="360"/>
        </w:tabs>
      </w:pPr>
    </w:lvl>
    <w:lvl w:ilvl="8" w:tplc="8CF86B4E">
      <w:numFmt w:val="none"/>
      <w:lvlText w:val=""/>
      <w:lvlJc w:val="left"/>
      <w:pPr>
        <w:tabs>
          <w:tab w:val="num" w:pos="360"/>
        </w:tabs>
      </w:pPr>
    </w:lvl>
  </w:abstractNum>
  <w:abstractNum w:abstractNumId="19">
    <w:nsid w:val="5D1376C0"/>
    <w:multiLevelType w:val="hybridMultilevel"/>
    <w:tmpl w:val="E90E6B3C"/>
    <w:lvl w:ilvl="0" w:tplc="FDDA5268">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E0A6DAA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977414"/>
    <w:multiLevelType w:val="multilevel"/>
    <w:tmpl w:val="00A4FA9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22">
    <w:nsid w:val="681B224C"/>
    <w:multiLevelType w:val="hybridMultilevel"/>
    <w:tmpl w:val="365859BE"/>
    <w:lvl w:ilvl="0" w:tplc="2068A2DA">
      <w:start w:val="1"/>
      <w:numFmt w:val="decimal"/>
      <w:lvlText w:val="%1."/>
      <w:lvlJc w:val="left"/>
      <w:pPr>
        <w:tabs>
          <w:tab w:val="num" w:pos="-731"/>
        </w:tabs>
        <w:ind w:left="1080" w:firstLine="0"/>
      </w:pPr>
      <w:rPr>
        <w:rFonts w:hint="default"/>
      </w:rPr>
    </w:lvl>
    <w:lvl w:ilvl="1" w:tplc="23FA8E94">
      <w:start w:val="1"/>
      <w:numFmt w:val="decimal"/>
      <w:lvlText w:val="1.%2"/>
      <w:lvlJc w:val="left"/>
      <w:pPr>
        <w:tabs>
          <w:tab w:val="num" w:pos="1108"/>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392C21"/>
    <w:multiLevelType w:val="multilevel"/>
    <w:tmpl w:val="31E475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5">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8759F6"/>
    <w:multiLevelType w:val="hybridMultilevel"/>
    <w:tmpl w:val="85A8F3F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FF222C"/>
    <w:multiLevelType w:val="hybridMultilevel"/>
    <w:tmpl w:val="09DA3F00"/>
    <w:lvl w:ilvl="0" w:tplc="70A4B6C6">
      <w:start w:val="1"/>
      <w:numFmt w:val="decimal"/>
      <w:lvlText w:val="%1."/>
      <w:lvlJc w:val="left"/>
      <w:pPr>
        <w:tabs>
          <w:tab w:val="num" w:pos="2115"/>
        </w:tabs>
        <w:ind w:left="2115" w:hanging="1215"/>
      </w:pPr>
    </w:lvl>
    <w:lvl w:ilvl="1" w:tplc="402ADF06">
      <w:numFmt w:val="none"/>
      <w:lvlText w:val=""/>
      <w:lvlJc w:val="left"/>
      <w:pPr>
        <w:tabs>
          <w:tab w:val="num" w:pos="360"/>
        </w:tabs>
      </w:pPr>
    </w:lvl>
    <w:lvl w:ilvl="2" w:tplc="88C2F488">
      <w:numFmt w:val="none"/>
      <w:lvlText w:val=""/>
      <w:lvlJc w:val="left"/>
      <w:pPr>
        <w:tabs>
          <w:tab w:val="num" w:pos="360"/>
        </w:tabs>
      </w:pPr>
    </w:lvl>
    <w:lvl w:ilvl="3" w:tplc="9EF6ACBC">
      <w:numFmt w:val="none"/>
      <w:lvlText w:val=""/>
      <w:lvlJc w:val="left"/>
      <w:pPr>
        <w:tabs>
          <w:tab w:val="num" w:pos="360"/>
        </w:tabs>
      </w:pPr>
    </w:lvl>
    <w:lvl w:ilvl="4" w:tplc="37C04CE4">
      <w:numFmt w:val="none"/>
      <w:lvlText w:val=""/>
      <w:lvlJc w:val="left"/>
      <w:pPr>
        <w:tabs>
          <w:tab w:val="num" w:pos="360"/>
        </w:tabs>
      </w:pPr>
    </w:lvl>
    <w:lvl w:ilvl="5" w:tplc="2A7E7C82">
      <w:numFmt w:val="none"/>
      <w:lvlText w:val=""/>
      <w:lvlJc w:val="left"/>
      <w:pPr>
        <w:tabs>
          <w:tab w:val="num" w:pos="360"/>
        </w:tabs>
      </w:pPr>
    </w:lvl>
    <w:lvl w:ilvl="6" w:tplc="F356B1B4">
      <w:numFmt w:val="none"/>
      <w:lvlText w:val=""/>
      <w:lvlJc w:val="left"/>
      <w:pPr>
        <w:tabs>
          <w:tab w:val="num" w:pos="360"/>
        </w:tabs>
      </w:pPr>
    </w:lvl>
    <w:lvl w:ilvl="7" w:tplc="F762F3D0">
      <w:numFmt w:val="none"/>
      <w:lvlText w:val=""/>
      <w:lvlJc w:val="left"/>
      <w:pPr>
        <w:tabs>
          <w:tab w:val="num" w:pos="360"/>
        </w:tabs>
      </w:pPr>
    </w:lvl>
    <w:lvl w:ilvl="8" w:tplc="FC0AB2D0">
      <w:numFmt w:val="none"/>
      <w:lvlText w:val=""/>
      <w:lvlJc w:val="left"/>
      <w:pPr>
        <w:tabs>
          <w:tab w:val="num" w:pos="360"/>
        </w:tabs>
      </w:pPr>
    </w:lvl>
  </w:abstractNum>
  <w:abstractNum w:abstractNumId="28">
    <w:nsid w:val="7A76581B"/>
    <w:multiLevelType w:val="hybridMultilevel"/>
    <w:tmpl w:val="DED4F55E"/>
    <w:lvl w:ilvl="0" w:tplc="1508497E">
      <w:start w:val="1"/>
      <w:numFmt w:val="decimal"/>
      <w:lvlText w:val="%1."/>
      <w:lvlJc w:val="left"/>
      <w:pPr>
        <w:tabs>
          <w:tab w:val="num" w:pos="-401"/>
        </w:tabs>
        <w:ind w:left="1410" w:firstLine="0"/>
      </w:pPr>
      <w:rPr>
        <w:rFonts w:hint="default"/>
      </w:rPr>
    </w:lvl>
    <w:lvl w:ilvl="1" w:tplc="10FAB208">
      <w:start w:val="1"/>
      <w:numFmt w:val="decimal"/>
      <w:lvlText w:val="%2."/>
      <w:lvlJc w:val="left"/>
      <w:pPr>
        <w:tabs>
          <w:tab w:val="num" w:pos="-1091"/>
        </w:tabs>
        <w:ind w:left="720" w:firstLine="0"/>
      </w:pPr>
      <w:rPr>
        <w:rFonts w:hint="default"/>
        <w:sz w:val="28"/>
        <w:szCs w:val="28"/>
      </w:rPr>
    </w:lvl>
    <w:lvl w:ilvl="2" w:tplc="BC548B80">
      <w:start w:val="1"/>
      <w:numFmt w:val="decimal"/>
      <w:lvlText w:val="6.%3."/>
      <w:lvlJc w:val="left"/>
      <w:pPr>
        <w:tabs>
          <w:tab w:val="num" w:pos="2008"/>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95904"/>
    <w:multiLevelType w:val="multilevel"/>
    <w:tmpl w:val="D23A774C"/>
    <w:lvl w:ilvl="0">
      <w:start w:val="6"/>
      <w:numFmt w:val="none"/>
      <w:lvlText w:val="3."/>
      <w:lvlJc w:val="left"/>
      <w:pPr>
        <w:tabs>
          <w:tab w:val="num" w:pos="360"/>
        </w:tabs>
        <w:ind w:left="360" w:hanging="360"/>
      </w:pPr>
      <w:rPr>
        <w:rFonts w:hint="default"/>
      </w:rPr>
    </w:lvl>
    <w:lvl w:ilvl="1">
      <w:start w:val="1"/>
      <w:numFmt w:val="decimal"/>
      <w:lvlText w:val="%1.%2"/>
      <w:lvlJc w:val="left"/>
      <w:pPr>
        <w:tabs>
          <w:tab w:val="num" w:pos="392"/>
        </w:tabs>
        <w:ind w:left="392"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1208"/>
        </w:tabs>
        <w:ind w:left="1208" w:hanging="108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632"/>
        </w:tabs>
        <w:ind w:left="1632" w:hanging="1440"/>
      </w:pPr>
      <w:rPr>
        <w:rFonts w:hint="default"/>
      </w:rPr>
    </w:lvl>
    <w:lvl w:ilvl="7">
      <w:start w:val="1"/>
      <w:numFmt w:val="decimal"/>
      <w:lvlText w:val="%1.%2.%3.%4.%5.%6.%7.%8"/>
      <w:lvlJc w:val="left"/>
      <w:pPr>
        <w:tabs>
          <w:tab w:val="num" w:pos="1664"/>
        </w:tabs>
        <w:ind w:left="1664" w:hanging="1440"/>
      </w:pPr>
      <w:rPr>
        <w:rFonts w:hint="default"/>
      </w:rPr>
    </w:lvl>
    <w:lvl w:ilvl="8">
      <w:start w:val="1"/>
      <w:numFmt w:val="decimal"/>
      <w:lvlText w:val="%1.%2.%3.%4.%5.%6.%7.%8.%9"/>
      <w:lvlJc w:val="left"/>
      <w:pPr>
        <w:tabs>
          <w:tab w:val="num" w:pos="2056"/>
        </w:tabs>
        <w:ind w:left="2056" w:hanging="1800"/>
      </w:pPr>
      <w:rPr>
        <w:rFonts w:hint="default"/>
      </w:rPr>
    </w:lvl>
  </w:abstractNum>
  <w:abstractNum w:abstractNumId="30">
    <w:nsid w:val="7E8A4942"/>
    <w:multiLevelType w:val="multilevel"/>
    <w:tmpl w:val="688E71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40156A"/>
    <w:multiLevelType w:val="hybridMultilevel"/>
    <w:tmpl w:val="7CB8447A"/>
    <w:lvl w:ilvl="0" w:tplc="82DEF0FA">
      <w:start w:val="1"/>
      <w:numFmt w:val="upperRoman"/>
      <w:lvlText w:val="%1."/>
      <w:lvlJc w:val="left"/>
      <w:pPr>
        <w:tabs>
          <w:tab w:val="num" w:pos="1080"/>
        </w:tabs>
        <w:ind w:left="1080" w:hanging="720"/>
      </w:pPr>
      <w:rPr>
        <w:rFonts w:hint="default"/>
      </w:rPr>
    </w:lvl>
    <w:lvl w:ilvl="1" w:tplc="30C6889E">
      <w:start w:val="1"/>
      <w:numFmt w:val="bullet"/>
      <w:lvlText w:val="─"/>
      <w:lvlJc w:val="left"/>
      <w:pPr>
        <w:tabs>
          <w:tab w:val="num" w:pos="1477"/>
        </w:tabs>
        <w:ind w:left="1091" w:hanging="11"/>
      </w:pPr>
      <w:rPr>
        <w:rFonts w:ascii="Arial" w:hAnsi="Arial" w:hint="default"/>
      </w:rPr>
    </w:lvl>
    <w:lvl w:ilvl="2" w:tplc="2B5254AA">
      <w:start w:val="1"/>
      <w:numFmt w:val="decimal"/>
      <w:lvlText w:val="%3."/>
      <w:lvlJc w:val="left"/>
      <w:pPr>
        <w:tabs>
          <w:tab w:val="num" w:pos="2385"/>
        </w:tabs>
        <w:ind w:left="2385" w:hanging="405"/>
      </w:pPr>
      <w:rPr>
        <w:rFonts w:hint="default"/>
      </w:rPr>
    </w:lvl>
    <w:lvl w:ilvl="3" w:tplc="7546684C">
      <w:start w:val="1"/>
      <w:numFmt w:val="decimal"/>
      <w:lvlText w:val="%4)"/>
      <w:lvlJc w:val="left"/>
      <w:pPr>
        <w:tabs>
          <w:tab w:val="num" w:pos="3585"/>
        </w:tabs>
        <w:ind w:left="3585" w:hanging="1065"/>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577986"/>
    <w:multiLevelType w:val="multilevel"/>
    <w:tmpl w:val="C9624C10"/>
    <w:lvl w:ilvl="0">
      <w:start w:val="1"/>
      <w:numFmt w:val="decimal"/>
      <w:lvlText w:val="%1."/>
      <w:lvlJc w:val="left"/>
      <w:pPr>
        <w:ind w:left="1211" w:hanging="360"/>
      </w:pPr>
      <w:rPr>
        <w:rFonts w:hint="default"/>
        <w:sz w:val="28"/>
      </w:rPr>
    </w:lvl>
    <w:lvl w:ilvl="1">
      <w:start w:val="2"/>
      <w:numFmt w:val="decimal"/>
      <w:isLgl/>
      <w:lvlText w:val="%1.%2."/>
      <w:lvlJc w:val="left"/>
      <w:pPr>
        <w:ind w:left="1301" w:hanging="450"/>
      </w:pPr>
      <w:rPr>
        <w:rFonts w:hint="default"/>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931" w:hanging="108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1931" w:hanging="108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291" w:hanging="1440"/>
      </w:pPr>
      <w:rPr>
        <w:rFonts w:hint="default"/>
        <w:sz w:val="28"/>
      </w:rPr>
    </w:lvl>
  </w:abstractNum>
  <w:num w:numId="1">
    <w:abstractNumId w:val="9"/>
  </w:num>
  <w:num w:numId="2">
    <w:abstractNumId w:val="24"/>
  </w:num>
  <w:num w:numId="3">
    <w:abstractNumId w:val="14"/>
  </w:num>
  <w:num w:numId="4">
    <w:abstractNumId w:val="6"/>
  </w:num>
  <w:num w:numId="5">
    <w:abstractNumId w:val="5"/>
  </w:num>
  <w:num w:numId="6">
    <w:abstractNumId w:val="2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0"/>
  </w:num>
  <w:num w:numId="15">
    <w:abstractNumId w:val="31"/>
  </w:num>
  <w:num w:numId="16">
    <w:abstractNumId w:val="8"/>
  </w:num>
  <w:num w:numId="17">
    <w:abstractNumId w:val="22"/>
  </w:num>
  <w:num w:numId="18">
    <w:abstractNumId w:val="7"/>
  </w:num>
  <w:num w:numId="19">
    <w:abstractNumId w:val="13"/>
  </w:num>
  <w:num w:numId="20">
    <w:abstractNumId w:val="26"/>
  </w:num>
  <w:num w:numId="21">
    <w:abstractNumId w:val="11"/>
  </w:num>
  <w:num w:numId="22">
    <w:abstractNumId w:val="19"/>
  </w:num>
  <w:num w:numId="23">
    <w:abstractNumId w:val="16"/>
  </w:num>
  <w:num w:numId="24">
    <w:abstractNumId w:val="29"/>
  </w:num>
  <w:num w:numId="25">
    <w:abstractNumId w:val="23"/>
  </w:num>
  <w:num w:numId="26">
    <w:abstractNumId w:val="30"/>
  </w:num>
  <w:num w:numId="27">
    <w:abstractNumId w:val="4"/>
  </w:num>
  <w:num w:numId="28">
    <w:abstractNumId w:val="12"/>
  </w:num>
  <w:num w:numId="29">
    <w:abstractNumId w:val="3"/>
  </w:num>
  <w:num w:numId="30">
    <w:abstractNumId w:val="28"/>
  </w:num>
  <w:num w:numId="31">
    <w:abstractNumId w:val="10"/>
  </w:num>
  <w:num w:numId="32">
    <w:abstractNumId w:val="1"/>
  </w:num>
  <w:num w:numId="33">
    <w:abstractNumId w:val="32"/>
  </w:num>
  <w:num w:numId="34">
    <w:abstractNumId w:val="2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755D"/>
    <w:rsid w:val="000111F8"/>
    <w:rsid w:val="00015990"/>
    <w:rsid w:val="00032DAF"/>
    <w:rsid w:val="0003433E"/>
    <w:rsid w:val="00063B55"/>
    <w:rsid w:val="00064CAC"/>
    <w:rsid w:val="00067699"/>
    <w:rsid w:val="00080282"/>
    <w:rsid w:val="00081856"/>
    <w:rsid w:val="0008527C"/>
    <w:rsid w:val="00092361"/>
    <w:rsid w:val="000A6974"/>
    <w:rsid w:val="000A784C"/>
    <w:rsid w:val="000B7256"/>
    <w:rsid w:val="000C0492"/>
    <w:rsid w:val="000C48A6"/>
    <w:rsid w:val="000E0E08"/>
    <w:rsid w:val="000E52BB"/>
    <w:rsid w:val="000E5EA6"/>
    <w:rsid w:val="00121CCB"/>
    <w:rsid w:val="00126282"/>
    <w:rsid w:val="00141E9C"/>
    <w:rsid w:val="00147F13"/>
    <w:rsid w:val="00150244"/>
    <w:rsid w:val="001522DE"/>
    <w:rsid w:val="001526DF"/>
    <w:rsid w:val="00153A72"/>
    <w:rsid w:val="00162CB2"/>
    <w:rsid w:val="001642E1"/>
    <w:rsid w:val="001678AF"/>
    <w:rsid w:val="001732ED"/>
    <w:rsid w:val="001823E2"/>
    <w:rsid w:val="001874F2"/>
    <w:rsid w:val="00195E0C"/>
    <w:rsid w:val="0019650A"/>
    <w:rsid w:val="001A00A2"/>
    <w:rsid w:val="001C43CF"/>
    <w:rsid w:val="001C7CCF"/>
    <w:rsid w:val="001D02C1"/>
    <w:rsid w:val="001E68D4"/>
    <w:rsid w:val="00210F24"/>
    <w:rsid w:val="00211D01"/>
    <w:rsid w:val="00220EBB"/>
    <w:rsid w:val="0022109A"/>
    <w:rsid w:val="00223AE4"/>
    <w:rsid w:val="00243675"/>
    <w:rsid w:val="00244751"/>
    <w:rsid w:val="00247CE5"/>
    <w:rsid w:val="002612FE"/>
    <w:rsid w:val="0028000C"/>
    <w:rsid w:val="0028265F"/>
    <w:rsid w:val="00294D73"/>
    <w:rsid w:val="002A31FF"/>
    <w:rsid w:val="002B03D1"/>
    <w:rsid w:val="002B36CC"/>
    <w:rsid w:val="002C1761"/>
    <w:rsid w:val="002D0FDA"/>
    <w:rsid w:val="002F355C"/>
    <w:rsid w:val="002F7277"/>
    <w:rsid w:val="00303A82"/>
    <w:rsid w:val="00304E54"/>
    <w:rsid w:val="00314735"/>
    <w:rsid w:val="0031722A"/>
    <w:rsid w:val="0033187A"/>
    <w:rsid w:val="00341F5B"/>
    <w:rsid w:val="00342429"/>
    <w:rsid w:val="00345FD4"/>
    <w:rsid w:val="00346331"/>
    <w:rsid w:val="0035080C"/>
    <w:rsid w:val="003515C6"/>
    <w:rsid w:val="0035426B"/>
    <w:rsid w:val="00376624"/>
    <w:rsid w:val="0038560D"/>
    <w:rsid w:val="003C332B"/>
    <w:rsid w:val="003C39E6"/>
    <w:rsid w:val="003D3C21"/>
    <w:rsid w:val="003E16B8"/>
    <w:rsid w:val="003E2C41"/>
    <w:rsid w:val="003E5005"/>
    <w:rsid w:val="003F3511"/>
    <w:rsid w:val="00401C28"/>
    <w:rsid w:val="0040442D"/>
    <w:rsid w:val="00405229"/>
    <w:rsid w:val="004069F0"/>
    <w:rsid w:val="00432316"/>
    <w:rsid w:val="004336E1"/>
    <w:rsid w:val="004377CC"/>
    <w:rsid w:val="00441F9D"/>
    <w:rsid w:val="00450EFD"/>
    <w:rsid w:val="00462B04"/>
    <w:rsid w:val="00464C8A"/>
    <w:rsid w:val="00476E6A"/>
    <w:rsid w:val="00483EF6"/>
    <w:rsid w:val="004A0AF5"/>
    <w:rsid w:val="004A3B8C"/>
    <w:rsid w:val="004B16C1"/>
    <w:rsid w:val="004B690F"/>
    <w:rsid w:val="004C022E"/>
    <w:rsid w:val="004D23E0"/>
    <w:rsid w:val="004E4150"/>
    <w:rsid w:val="00502B38"/>
    <w:rsid w:val="005127BC"/>
    <w:rsid w:val="005471CD"/>
    <w:rsid w:val="00567FEE"/>
    <w:rsid w:val="005720F4"/>
    <w:rsid w:val="00572A54"/>
    <w:rsid w:val="00572ADC"/>
    <w:rsid w:val="00572CA5"/>
    <w:rsid w:val="00576AD0"/>
    <w:rsid w:val="005819CC"/>
    <w:rsid w:val="00596B07"/>
    <w:rsid w:val="005A0EC4"/>
    <w:rsid w:val="005A148C"/>
    <w:rsid w:val="005A69F4"/>
    <w:rsid w:val="005A7D12"/>
    <w:rsid w:val="005B58FA"/>
    <w:rsid w:val="005C729B"/>
    <w:rsid w:val="005D0267"/>
    <w:rsid w:val="005E7A84"/>
    <w:rsid w:val="005F588C"/>
    <w:rsid w:val="005F699B"/>
    <w:rsid w:val="005F78C3"/>
    <w:rsid w:val="005F7BCF"/>
    <w:rsid w:val="0061057C"/>
    <w:rsid w:val="00620C00"/>
    <w:rsid w:val="006270D1"/>
    <w:rsid w:val="00656884"/>
    <w:rsid w:val="00661739"/>
    <w:rsid w:val="00693731"/>
    <w:rsid w:val="006A4663"/>
    <w:rsid w:val="006A6088"/>
    <w:rsid w:val="006B7473"/>
    <w:rsid w:val="006B7EC2"/>
    <w:rsid w:val="006C4405"/>
    <w:rsid w:val="006C793A"/>
    <w:rsid w:val="006D1F99"/>
    <w:rsid w:val="006D2038"/>
    <w:rsid w:val="006D7FAA"/>
    <w:rsid w:val="006E0822"/>
    <w:rsid w:val="006E5BD0"/>
    <w:rsid w:val="006E7207"/>
    <w:rsid w:val="006F23F1"/>
    <w:rsid w:val="006F4F27"/>
    <w:rsid w:val="006F7E7D"/>
    <w:rsid w:val="00702AF3"/>
    <w:rsid w:val="007044F0"/>
    <w:rsid w:val="00704AAE"/>
    <w:rsid w:val="00704FC1"/>
    <w:rsid w:val="00705D73"/>
    <w:rsid w:val="00743C95"/>
    <w:rsid w:val="00750CB5"/>
    <w:rsid w:val="007542EA"/>
    <w:rsid w:val="00755026"/>
    <w:rsid w:val="00755CFB"/>
    <w:rsid w:val="007576A8"/>
    <w:rsid w:val="0076075A"/>
    <w:rsid w:val="007723E1"/>
    <w:rsid w:val="0077271A"/>
    <w:rsid w:val="00774112"/>
    <w:rsid w:val="007905E8"/>
    <w:rsid w:val="007A3026"/>
    <w:rsid w:val="007A6349"/>
    <w:rsid w:val="007B0868"/>
    <w:rsid w:val="007B5120"/>
    <w:rsid w:val="007C0D85"/>
    <w:rsid w:val="007E0D6E"/>
    <w:rsid w:val="007E1C62"/>
    <w:rsid w:val="007F5211"/>
    <w:rsid w:val="00800E1F"/>
    <w:rsid w:val="0080145F"/>
    <w:rsid w:val="00802012"/>
    <w:rsid w:val="00804631"/>
    <w:rsid w:val="00811354"/>
    <w:rsid w:val="00812A1E"/>
    <w:rsid w:val="00823C5D"/>
    <w:rsid w:val="00825DF2"/>
    <w:rsid w:val="00830F40"/>
    <w:rsid w:val="008317AD"/>
    <w:rsid w:val="008460B8"/>
    <w:rsid w:val="00852D10"/>
    <w:rsid w:val="008609D5"/>
    <w:rsid w:val="00867230"/>
    <w:rsid w:val="0086769D"/>
    <w:rsid w:val="00890441"/>
    <w:rsid w:val="008A3B02"/>
    <w:rsid w:val="008B2521"/>
    <w:rsid w:val="008D6ABD"/>
    <w:rsid w:val="008D7EBC"/>
    <w:rsid w:val="008F35D3"/>
    <w:rsid w:val="00904F80"/>
    <w:rsid w:val="00923565"/>
    <w:rsid w:val="00923B9D"/>
    <w:rsid w:val="00930011"/>
    <w:rsid w:val="00943FF9"/>
    <w:rsid w:val="00951FF3"/>
    <w:rsid w:val="00960754"/>
    <w:rsid w:val="009752E3"/>
    <w:rsid w:val="00984EA9"/>
    <w:rsid w:val="0098779A"/>
    <w:rsid w:val="009877AD"/>
    <w:rsid w:val="00990475"/>
    <w:rsid w:val="0099244B"/>
    <w:rsid w:val="00995DA7"/>
    <w:rsid w:val="009A07A2"/>
    <w:rsid w:val="009A0F87"/>
    <w:rsid w:val="009C2483"/>
    <w:rsid w:val="009C2A98"/>
    <w:rsid w:val="009F5BFC"/>
    <w:rsid w:val="009F755D"/>
    <w:rsid w:val="00A008B2"/>
    <w:rsid w:val="00A05839"/>
    <w:rsid w:val="00A1471D"/>
    <w:rsid w:val="00A27E07"/>
    <w:rsid w:val="00A30BA4"/>
    <w:rsid w:val="00A3443B"/>
    <w:rsid w:val="00A366F2"/>
    <w:rsid w:val="00A418A0"/>
    <w:rsid w:val="00A42135"/>
    <w:rsid w:val="00A47B78"/>
    <w:rsid w:val="00A61F29"/>
    <w:rsid w:val="00A62E35"/>
    <w:rsid w:val="00A67F35"/>
    <w:rsid w:val="00AA0A79"/>
    <w:rsid w:val="00AA281B"/>
    <w:rsid w:val="00AA68AF"/>
    <w:rsid w:val="00AD6B96"/>
    <w:rsid w:val="00AE1FFA"/>
    <w:rsid w:val="00AE48CD"/>
    <w:rsid w:val="00AF3BD3"/>
    <w:rsid w:val="00B0048D"/>
    <w:rsid w:val="00B05619"/>
    <w:rsid w:val="00B13288"/>
    <w:rsid w:val="00B16526"/>
    <w:rsid w:val="00B2614F"/>
    <w:rsid w:val="00B36E62"/>
    <w:rsid w:val="00B55527"/>
    <w:rsid w:val="00B568FE"/>
    <w:rsid w:val="00B700CA"/>
    <w:rsid w:val="00B7066C"/>
    <w:rsid w:val="00B726F2"/>
    <w:rsid w:val="00B83394"/>
    <w:rsid w:val="00B96706"/>
    <w:rsid w:val="00B971F9"/>
    <w:rsid w:val="00BA0C4E"/>
    <w:rsid w:val="00BA1D5E"/>
    <w:rsid w:val="00BA7671"/>
    <w:rsid w:val="00BB6FD2"/>
    <w:rsid w:val="00BB76C0"/>
    <w:rsid w:val="00BC0482"/>
    <w:rsid w:val="00BD2161"/>
    <w:rsid w:val="00BD2DED"/>
    <w:rsid w:val="00BE1499"/>
    <w:rsid w:val="00BE28EA"/>
    <w:rsid w:val="00BE5ADC"/>
    <w:rsid w:val="00BE62CF"/>
    <w:rsid w:val="00C03976"/>
    <w:rsid w:val="00C05EBA"/>
    <w:rsid w:val="00C17633"/>
    <w:rsid w:val="00C21107"/>
    <w:rsid w:val="00C21F04"/>
    <w:rsid w:val="00C31CB5"/>
    <w:rsid w:val="00C453F1"/>
    <w:rsid w:val="00C5316C"/>
    <w:rsid w:val="00C54381"/>
    <w:rsid w:val="00C63331"/>
    <w:rsid w:val="00C819DD"/>
    <w:rsid w:val="00C82540"/>
    <w:rsid w:val="00C90A61"/>
    <w:rsid w:val="00C955CC"/>
    <w:rsid w:val="00C95D69"/>
    <w:rsid w:val="00CA1775"/>
    <w:rsid w:val="00CA17B1"/>
    <w:rsid w:val="00CD3B04"/>
    <w:rsid w:val="00CE2394"/>
    <w:rsid w:val="00CE5734"/>
    <w:rsid w:val="00D0460C"/>
    <w:rsid w:val="00D148DF"/>
    <w:rsid w:val="00D161A0"/>
    <w:rsid w:val="00D17803"/>
    <w:rsid w:val="00D24025"/>
    <w:rsid w:val="00D2538A"/>
    <w:rsid w:val="00D25AE0"/>
    <w:rsid w:val="00D33CA0"/>
    <w:rsid w:val="00D42E78"/>
    <w:rsid w:val="00D44107"/>
    <w:rsid w:val="00D45597"/>
    <w:rsid w:val="00D47689"/>
    <w:rsid w:val="00D47E54"/>
    <w:rsid w:val="00D72AD5"/>
    <w:rsid w:val="00D87B08"/>
    <w:rsid w:val="00DA4E98"/>
    <w:rsid w:val="00DC4CD3"/>
    <w:rsid w:val="00DC57D7"/>
    <w:rsid w:val="00DC79C8"/>
    <w:rsid w:val="00DC7C1C"/>
    <w:rsid w:val="00DF12A4"/>
    <w:rsid w:val="00DF2858"/>
    <w:rsid w:val="00DF5D59"/>
    <w:rsid w:val="00E03DE4"/>
    <w:rsid w:val="00E12FC5"/>
    <w:rsid w:val="00E135D1"/>
    <w:rsid w:val="00E15645"/>
    <w:rsid w:val="00E16C76"/>
    <w:rsid w:val="00E22384"/>
    <w:rsid w:val="00E5572D"/>
    <w:rsid w:val="00E64944"/>
    <w:rsid w:val="00E64B37"/>
    <w:rsid w:val="00E67CB1"/>
    <w:rsid w:val="00E733A5"/>
    <w:rsid w:val="00E85161"/>
    <w:rsid w:val="00EA4C8F"/>
    <w:rsid w:val="00ED4393"/>
    <w:rsid w:val="00ED5ED6"/>
    <w:rsid w:val="00EE3BFA"/>
    <w:rsid w:val="00EF4815"/>
    <w:rsid w:val="00F07A95"/>
    <w:rsid w:val="00F207F9"/>
    <w:rsid w:val="00F62CA4"/>
    <w:rsid w:val="00F72DAA"/>
    <w:rsid w:val="00F751A5"/>
    <w:rsid w:val="00F77E06"/>
    <w:rsid w:val="00F847DA"/>
    <w:rsid w:val="00F91D4F"/>
    <w:rsid w:val="00F970D5"/>
    <w:rsid w:val="00FA136E"/>
    <w:rsid w:val="00FB14CF"/>
    <w:rsid w:val="00FB6CEB"/>
    <w:rsid w:val="00FB76EF"/>
    <w:rsid w:val="00FB7EF7"/>
    <w:rsid w:val="00FC0A7D"/>
    <w:rsid w:val="00FC29C5"/>
    <w:rsid w:val="00FC777F"/>
    <w:rsid w:val="00FD29A9"/>
    <w:rsid w:val="00FF4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281B"/>
  </w:style>
  <w:style w:type="paragraph" w:styleId="1">
    <w:name w:val="heading 1"/>
    <w:basedOn w:val="a0"/>
    <w:next w:val="a0"/>
    <w:qFormat/>
    <w:rsid w:val="00AA281B"/>
    <w:pPr>
      <w:keepNext/>
      <w:jc w:val="center"/>
      <w:outlineLvl w:val="0"/>
    </w:pPr>
    <w:rPr>
      <w:b/>
      <w:sz w:val="28"/>
    </w:rPr>
  </w:style>
  <w:style w:type="paragraph" w:styleId="2">
    <w:name w:val="heading 2"/>
    <w:basedOn w:val="a0"/>
    <w:next w:val="a0"/>
    <w:qFormat/>
    <w:rsid w:val="00AA281B"/>
    <w:pPr>
      <w:keepNext/>
      <w:outlineLvl w:val="1"/>
    </w:pPr>
    <w:rPr>
      <w:sz w:val="28"/>
    </w:rPr>
  </w:style>
  <w:style w:type="paragraph" w:styleId="3">
    <w:name w:val="heading 3"/>
    <w:basedOn w:val="a0"/>
    <w:next w:val="a0"/>
    <w:qFormat/>
    <w:rsid w:val="00AA281B"/>
    <w:pPr>
      <w:keepNext/>
      <w:jc w:val="both"/>
      <w:outlineLvl w:val="2"/>
    </w:pPr>
    <w:rPr>
      <w:sz w:val="28"/>
    </w:rPr>
  </w:style>
  <w:style w:type="paragraph" w:styleId="4">
    <w:name w:val="heading 4"/>
    <w:basedOn w:val="a0"/>
    <w:next w:val="a0"/>
    <w:qFormat/>
    <w:rsid w:val="00AA281B"/>
    <w:pPr>
      <w:keepNext/>
      <w:ind w:firstLine="851"/>
      <w:jc w:val="both"/>
      <w:outlineLvl w:val="3"/>
    </w:pPr>
    <w:rPr>
      <w:sz w:val="28"/>
    </w:rPr>
  </w:style>
  <w:style w:type="paragraph" w:styleId="5">
    <w:name w:val="heading 5"/>
    <w:basedOn w:val="a0"/>
    <w:next w:val="a0"/>
    <w:qFormat/>
    <w:rsid w:val="0099047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A281B"/>
    <w:pPr>
      <w:jc w:val="center"/>
    </w:pPr>
    <w:rPr>
      <w:b/>
      <w:sz w:val="28"/>
    </w:rPr>
  </w:style>
  <w:style w:type="paragraph" w:styleId="a5">
    <w:name w:val="Body Text"/>
    <w:basedOn w:val="a0"/>
    <w:rsid w:val="00AA281B"/>
    <w:rPr>
      <w:rFonts w:ascii="Arial" w:hAnsi="Arial"/>
      <w:sz w:val="24"/>
    </w:rPr>
  </w:style>
  <w:style w:type="paragraph" w:styleId="a6">
    <w:name w:val="header"/>
    <w:basedOn w:val="a0"/>
    <w:rsid w:val="00AA281B"/>
    <w:pPr>
      <w:tabs>
        <w:tab w:val="center" w:pos="4153"/>
        <w:tab w:val="right" w:pos="8306"/>
      </w:tabs>
    </w:pPr>
  </w:style>
  <w:style w:type="character" w:styleId="a7">
    <w:name w:val="page number"/>
    <w:basedOn w:val="a1"/>
    <w:rsid w:val="00AA281B"/>
  </w:style>
  <w:style w:type="paragraph" w:styleId="a8">
    <w:name w:val="Body Text Indent"/>
    <w:basedOn w:val="a0"/>
    <w:rsid w:val="00AA281B"/>
    <w:pPr>
      <w:ind w:firstLine="851"/>
      <w:jc w:val="both"/>
    </w:pPr>
    <w:rPr>
      <w:sz w:val="26"/>
    </w:rPr>
  </w:style>
  <w:style w:type="paragraph" w:styleId="30">
    <w:name w:val="Body Text Indent 3"/>
    <w:basedOn w:val="a0"/>
    <w:rsid w:val="00AA281B"/>
    <w:pPr>
      <w:ind w:firstLine="851"/>
      <w:jc w:val="both"/>
    </w:pPr>
    <w:rPr>
      <w:sz w:val="26"/>
    </w:rPr>
  </w:style>
  <w:style w:type="paragraph" w:styleId="20">
    <w:name w:val="Body Text Indent 2"/>
    <w:basedOn w:val="a0"/>
    <w:rsid w:val="00AA281B"/>
    <w:pPr>
      <w:ind w:firstLine="851"/>
      <w:jc w:val="both"/>
    </w:pPr>
    <w:rPr>
      <w:sz w:val="28"/>
    </w:rPr>
  </w:style>
  <w:style w:type="paragraph" w:styleId="a9">
    <w:name w:val="Document Map"/>
    <w:basedOn w:val="a0"/>
    <w:semiHidden/>
    <w:rsid w:val="00AA281B"/>
    <w:pPr>
      <w:shd w:val="clear" w:color="auto" w:fill="000080"/>
    </w:pPr>
    <w:rPr>
      <w:rFonts w:ascii="Tahoma" w:hAnsi="Tahoma" w:cs="Tahoma"/>
    </w:rPr>
  </w:style>
  <w:style w:type="paragraph" w:styleId="21">
    <w:name w:val="Body Text 2"/>
    <w:basedOn w:val="a0"/>
    <w:rsid w:val="00E733A5"/>
    <w:pPr>
      <w:spacing w:after="120" w:line="480" w:lineRule="auto"/>
    </w:pPr>
  </w:style>
  <w:style w:type="table" w:styleId="aa">
    <w:name w:val="Table Grid"/>
    <w:basedOn w:val="a2"/>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rsid w:val="00F91D4F"/>
    <w:pPr>
      <w:tabs>
        <w:tab w:val="center" w:pos="4677"/>
        <w:tab w:val="right" w:pos="9355"/>
      </w:tabs>
    </w:pPr>
  </w:style>
  <w:style w:type="paragraph" w:styleId="31">
    <w:name w:val="Body Text 3"/>
    <w:basedOn w:val="a0"/>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c">
    <w:name w:val="Strong"/>
    <w:basedOn w:val="a1"/>
    <w:qFormat/>
    <w:rsid w:val="00B7066C"/>
    <w:rPr>
      <w:b/>
      <w:bCs/>
    </w:rPr>
  </w:style>
  <w:style w:type="paragraph" w:styleId="ad">
    <w:name w:val="Title"/>
    <w:basedOn w:val="a0"/>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e">
    <w:name w:val="Normal (Web)"/>
    <w:basedOn w:val="a0"/>
    <w:rsid w:val="00990475"/>
    <w:pPr>
      <w:spacing w:before="100" w:beforeAutospacing="1" w:after="100" w:afterAutospacing="1"/>
    </w:pPr>
    <w:rPr>
      <w:color w:val="00FFFF"/>
      <w:sz w:val="24"/>
      <w:szCs w:val="24"/>
    </w:rPr>
  </w:style>
  <w:style w:type="paragraph" w:styleId="af">
    <w:name w:val="Subtitle"/>
    <w:basedOn w:val="a0"/>
    <w:qFormat/>
    <w:rsid w:val="00990475"/>
    <w:pPr>
      <w:jc w:val="center"/>
    </w:pPr>
    <w:rPr>
      <w:b/>
      <w:sz w:val="28"/>
    </w:rPr>
  </w:style>
  <w:style w:type="paragraph" w:styleId="HTML">
    <w:name w:val="HTML Preformatted"/>
    <w:basedOn w:val="a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0">
    <w:name w:val="Маркированный список Знак"/>
    <w:basedOn w:val="a1"/>
    <w:link w:val="a"/>
    <w:locked/>
    <w:rsid w:val="004377CC"/>
    <w:rPr>
      <w:sz w:val="24"/>
      <w:szCs w:val="24"/>
      <w:lang w:val="ru-RU" w:eastAsia="ru-RU" w:bidi="ar-SA"/>
    </w:rPr>
  </w:style>
  <w:style w:type="paragraph" w:styleId="a">
    <w:name w:val="List Bullet"/>
    <w:basedOn w:val="a0"/>
    <w:link w:val="af0"/>
    <w:rsid w:val="004377CC"/>
    <w:pPr>
      <w:numPr>
        <w:numId w:val="13"/>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0"/>
    <w:next w:val="a0"/>
    <w:rsid w:val="00D42E78"/>
    <w:pPr>
      <w:widowControl w:val="0"/>
      <w:autoSpaceDE w:val="0"/>
      <w:autoSpaceDN w:val="0"/>
      <w:adjustRightInd w:val="0"/>
      <w:jc w:val="both"/>
    </w:pPr>
    <w:rPr>
      <w:rFonts w:ascii="Courier New" w:hAnsi="Courier New" w:cs="Courier New"/>
    </w:rPr>
  </w:style>
  <w:style w:type="paragraph" w:customStyle="1" w:styleId="af1">
    <w:name w:val="Нормальный (справка)"/>
    <w:basedOn w:val="a0"/>
    <w:next w:val="a0"/>
    <w:rsid w:val="00D42E78"/>
    <w:pPr>
      <w:widowControl w:val="0"/>
      <w:autoSpaceDE w:val="0"/>
      <w:autoSpaceDN w:val="0"/>
      <w:adjustRightInd w:val="0"/>
      <w:ind w:left="170" w:right="170"/>
    </w:pPr>
    <w:rPr>
      <w:rFonts w:ascii="Arial" w:hAnsi="Arial" w:cs="Arial"/>
    </w:rPr>
  </w:style>
  <w:style w:type="paragraph" w:customStyle="1" w:styleId="11">
    <w:name w:val="Знак1"/>
    <w:basedOn w:val="a0"/>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2">
    <w:name w:val="Hyperlink"/>
    <w:basedOn w:val="a1"/>
    <w:rsid w:val="00D42E78"/>
    <w:rPr>
      <w:color w:val="0000FF"/>
      <w:u w:val="single"/>
    </w:rPr>
  </w:style>
  <w:style w:type="paragraph" w:customStyle="1" w:styleId="af3">
    <w:name w:val="Таблицы (моноширинный)"/>
    <w:basedOn w:val="a0"/>
    <w:next w:val="a0"/>
    <w:rsid w:val="00D42E78"/>
    <w:pPr>
      <w:widowControl w:val="0"/>
      <w:autoSpaceDE w:val="0"/>
      <w:autoSpaceDN w:val="0"/>
      <w:adjustRightInd w:val="0"/>
      <w:jc w:val="both"/>
    </w:pPr>
    <w:rPr>
      <w:rFonts w:ascii="Courier New" w:hAnsi="Courier New" w:cs="Courier New"/>
      <w:sz w:val="24"/>
      <w:szCs w:val="24"/>
    </w:rPr>
  </w:style>
  <w:style w:type="paragraph" w:customStyle="1" w:styleId="af4">
    <w:name w:val="Знак"/>
    <w:basedOn w:val="a0"/>
    <w:rsid w:val="00D42E78"/>
    <w:pPr>
      <w:spacing w:after="160" w:line="240" w:lineRule="exact"/>
    </w:pPr>
    <w:rPr>
      <w:rFonts w:ascii="Verdana" w:hAnsi="Verdana"/>
      <w:sz w:val="24"/>
      <w:szCs w:val="24"/>
      <w:lang w:val="en-US" w:eastAsia="en-US"/>
    </w:rPr>
  </w:style>
  <w:style w:type="paragraph" w:customStyle="1" w:styleId="af5">
    <w:name w:val="Прижатый влево"/>
    <w:basedOn w:val="a0"/>
    <w:next w:val="a0"/>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6">
    <w:name w:val="Знак Знак Знак Знак"/>
    <w:basedOn w:val="a0"/>
    <w:rsid w:val="00960754"/>
    <w:pPr>
      <w:widowControl w:val="0"/>
      <w:adjustRightInd w:val="0"/>
      <w:spacing w:after="160" w:line="240" w:lineRule="exact"/>
      <w:jc w:val="right"/>
    </w:pPr>
    <w:rPr>
      <w:lang w:val="en-GB" w:eastAsia="en-US"/>
    </w:rPr>
  </w:style>
  <w:style w:type="character" w:customStyle="1" w:styleId="af7">
    <w:name w:val="Гипертекстовая ссылка"/>
    <w:basedOn w:val="a1"/>
    <w:uiPriority w:val="99"/>
    <w:rsid w:val="00960754"/>
    <w:rPr>
      <w:b/>
      <w:bCs/>
      <w:color w:val="008000"/>
      <w:sz w:val="32"/>
      <w:szCs w:val="32"/>
    </w:rPr>
  </w:style>
  <w:style w:type="paragraph" w:styleId="af8">
    <w:name w:val="Plain Text"/>
    <w:basedOn w:val="a0"/>
    <w:rsid w:val="00960754"/>
    <w:rPr>
      <w:rFonts w:ascii="Courier New" w:hAnsi="Courier New"/>
    </w:rPr>
  </w:style>
  <w:style w:type="paragraph" w:styleId="af9">
    <w:name w:val="No Spacing"/>
    <w:qFormat/>
    <w:rsid w:val="009A0F87"/>
    <w:rPr>
      <w:rFonts w:ascii="Calibri" w:hAnsi="Calibri"/>
      <w:sz w:val="22"/>
      <w:szCs w:val="22"/>
    </w:rPr>
  </w:style>
  <w:style w:type="paragraph" w:styleId="afa">
    <w:name w:val="List Paragraph"/>
    <w:basedOn w:val="a0"/>
    <w:uiPriority w:val="34"/>
    <w:qFormat/>
    <w:rsid w:val="0065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60139">
      <w:bodyDiv w:val="1"/>
      <w:marLeft w:val="0"/>
      <w:marRight w:val="0"/>
      <w:marTop w:val="0"/>
      <w:marBottom w:val="0"/>
      <w:divBdr>
        <w:top w:val="none" w:sz="0" w:space="0" w:color="auto"/>
        <w:left w:val="none" w:sz="0" w:space="0" w:color="auto"/>
        <w:bottom w:val="none" w:sz="0" w:space="0" w:color="auto"/>
        <w:right w:val="none" w:sz="0" w:space="0" w:color="auto"/>
      </w:divBdr>
    </w:div>
    <w:div w:id="139080520">
      <w:bodyDiv w:val="1"/>
      <w:marLeft w:val="0"/>
      <w:marRight w:val="0"/>
      <w:marTop w:val="0"/>
      <w:marBottom w:val="0"/>
      <w:divBdr>
        <w:top w:val="none" w:sz="0" w:space="0" w:color="auto"/>
        <w:left w:val="none" w:sz="0" w:space="0" w:color="auto"/>
        <w:bottom w:val="none" w:sz="0" w:space="0" w:color="auto"/>
        <w:right w:val="none" w:sz="0" w:space="0" w:color="auto"/>
      </w:divBdr>
    </w:div>
    <w:div w:id="189145069">
      <w:bodyDiv w:val="1"/>
      <w:marLeft w:val="0"/>
      <w:marRight w:val="0"/>
      <w:marTop w:val="0"/>
      <w:marBottom w:val="0"/>
      <w:divBdr>
        <w:top w:val="none" w:sz="0" w:space="0" w:color="auto"/>
        <w:left w:val="none" w:sz="0" w:space="0" w:color="auto"/>
        <w:bottom w:val="none" w:sz="0" w:space="0" w:color="auto"/>
        <w:right w:val="none" w:sz="0" w:space="0" w:color="auto"/>
      </w:divBdr>
    </w:div>
    <w:div w:id="194855190">
      <w:bodyDiv w:val="1"/>
      <w:marLeft w:val="0"/>
      <w:marRight w:val="0"/>
      <w:marTop w:val="0"/>
      <w:marBottom w:val="0"/>
      <w:divBdr>
        <w:top w:val="none" w:sz="0" w:space="0" w:color="auto"/>
        <w:left w:val="none" w:sz="0" w:space="0" w:color="auto"/>
        <w:bottom w:val="none" w:sz="0" w:space="0" w:color="auto"/>
        <w:right w:val="none" w:sz="0" w:space="0" w:color="auto"/>
      </w:divBdr>
    </w:div>
    <w:div w:id="255015976">
      <w:bodyDiv w:val="1"/>
      <w:marLeft w:val="0"/>
      <w:marRight w:val="0"/>
      <w:marTop w:val="0"/>
      <w:marBottom w:val="0"/>
      <w:divBdr>
        <w:top w:val="none" w:sz="0" w:space="0" w:color="auto"/>
        <w:left w:val="none" w:sz="0" w:space="0" w:color="auto"/>
        <w:bottom w:val="none" w:sz="0" w:space="0" w:color="auto"/>
        <w:right w:val="none" w:sz="0" w:space="0" w:color="auto"/>
      </w:divBdr>
    </w:div>
    <w:div w:id="273482919">
      <w:bodyDiv w:val="1"/>
      <w:marLeft w:val="0"/>
      <w:marRight w:val="0"/>
      <w:marTop w:val="0"/>
      <w:marBottom w:val="0"/>
      <w:divBdr>
        <w:top w:val="none" w:sz="0" w:space="0" w:color="auto"/>
        <w:left w:val="none" w:sz="0" w:space="0" w:color="auto"/>
        <w:bottom w:val="none" w:sz="0" w:space="0" w:color="auto"/>
        <w:right w:val="none" w:sz="0" w:space="0" w:color="auto"/>
      </w:divBdr>
    </w:div>
    <w:div w:id="282661738">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
    <w:div w:id="357237608">
      <w:bodyDiv w:val="1"/>
      <w:marLeft w:val="0"/>
      <w:marRight w:val="0"/>
      <w:marTop w:val="0"/>
      <w:marBottom w:val="0"/>
      <w:divBdr>
        <w:top w:val="none" w:sz="0" w:space="0" w:color="auto"/>
        <w:left w:val="none" w:sz="0" w:space="0" w:color="auto"/>
        <w:bottom w:val="none" w:sz="0" w:space="0" w:color="auto"/>
        <w:right w:val="none" w:sz="0" w:space="0" w:color="auto"/>
      </w:divBdr>
    </w:div>
    <w:div w:id="366567658">
      <w:bodyDiv w:val="1"/>
      <w:marLeft w:val="0"/>
      <w:marRight w:val="0"/>
      <w:marTop w:val="0"/>
      <w:marBottom w:val="0"/>
      <w:divBdr>
        <w:top w:val="none" w:sz="0" w:space="0" w:color="auto"/>
        <w:left w:val="none" w:sz="0" w:space="0" w:color="auto"/>
        <w:bottom w:val="none" w:sz="0" w:space="0" w:color="auto"/>
        <w:right w:val="none" w:sz="0" w:space="0" w:color="auto"/>
      </w:divBdr>
    </w:div>
    <w:div w:id="422267466">
      <w:bodyDiv w:val="1"/>
      <w:marLeft w:val="0"/>
      <w:marRight w:val="0"/>
      <w:marTop w:val="0"/>
      <w:marBottom w:val="0"/>
      <w:divBdr>
        <w:top w:val="none" w:sz="0" w:space="0" w:color="auto"/>
        <w:left w:val="none" w:sz="0" w:space="0" w:color="auto"/>
        <w:bottom w:val="none" w:sz="0" w:space="0" w:color="auto"/>
        <w:right w:val="none" w:sz="0" w:space="0" w:color="auto"/>
      </w:divBdr>
    </w:div>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427317271">
      <w:bodyDiv w:val="1"/>
      <w:marLeft w:val="0"/>
      <w:marRight w:val="0"/>
      <w:marTop w:val="0"/>
      <w:marBottom w:val="0"/>
      <w:divBdr>
        <w:top w:val="none" w:sz="0" w:space="0" w:color="auto"/>
        <w:left w:val="none" w:sz="0" w:space="0" w:color="auto"/>
        <w:bottom w:val="none" w:sz="0" w:space="0" w:color="auto"/>
        <w:right w:val="none" w:sz="0" w:space="0" w:color="auto"/>
      </w:divBdr>
    </w:div>
    <w:div w:id="430592542">
      <w:bodyDiv w:val="1"/>
      <w:marLeft w:val="0"/>
      <w:marRight w:val="0"/>
      <w:marTop w:val="0"/>
      <w:marBottom w:val="0"/>
      <w:divBdr>
        <w:top w:val="none" w:sz="0" w:space="0" w:color="auto"/>
        <w:left w:val="none" w:sz="0" w:space="0" w:color="auto"/>
        <w:bottom w:val="none" w:sz="0" w:space="0" w:color="auto"/>
        <w:right w:val="none" w:sz="0" w:space="0" w:color="auto"/>
      </w:divBdr>
    </w:div>
    <w:div w:id="471482815">
      <w:bodyDiv w:val="1"/>
      <w:marLeft w:val="0"/>
      <w:marRight w:val="0"/>
      <w:marTop w:val="0"/>
      <w:marBottom w:val="0"/>
      <w:divBdr>
        <w:top w:val="none" w:sz="0" w:space="0" w:color="auto"/>
        <w:left w:val="none" w:sz="0" w:space="0" w:color="auto"/>
        <w:bottom w:val="none" w:sz="0" w:space="0" w:color="auto"/>
        <w:right w:val="none" w:sz="0" w:space="0" w:color="auto"/>
      </w:divBdr>
    </w:div>
    <w:div w:id="499202954">
      <w:bodyDiv w:val="1"/>
      <w:marLeft w:val="0"/>
      <w:marRight w:val="0"/>
      <w:marTop w:val="0"/>
      <w:marBottom w:val="0"/>
      <w:divBdr>
        <w:top w:val="none" w:sz="0" w:space="0" w:color="auto"/>
        <w:left w:val="none" w:sz="0" w:space="0" w:color="auto"/>
        <w:bottom w:val="none" w:sz="0" w:space="0" w:color="auto"/>
        <w:right w:val="none" w:sz="0" w:space="0" w:color="auto"/>
      </w:divBdr>
    </w:div>
    <w:div w:id="540672519">
      <w:bodyDiv w:val="1"/>
      <w:marLeft w:val="0"/>
      <w:marRight w:val="0"/>
      <w:marTop w:val="0"/>
      <w:marBottom w:val="0"/>
      <w:divBdr>
        <w:top w:val="none" w:sz="0" w:space="0" w:color="auto"/>
        <w:left w:val="none" w:sz="0" w:space="0" w:color="auto"/>
        <w:bottom w:val="none" w:sz="0" w:space="0" w:color="auto"/>
        <w:right w:val="none" w:sz="0" w:space="0" w:color="auto"/>
      </w:divBdr>
    </w:div>
    <w:div w:id="556091754">
      <w:bodyDiv w:val="1"/>
      <w:marLeft w:val="0"/>
      <w:marRight w:val="0"/>
      <w:marTop w:val="0"/>
      <w:marBottom w:val="0"/>
      <w:divBdr>
        <w:top w:val="none" w:sz="0" w:space="0" w:color="auto"/>
        <w:left w:val="none" w:sz="0" w:space="0" w:color="auto"/>
        <w:bottom w:val="none" w:sz="0" w:space="0" w:color="auto"/>
        <w:right w:val="none" w:sz="0" w:space="0" w:color="auto"/>
      </w:divBdr>
    </w:div>
    <w:div w:id="605969327">
      <w:bodyDiv w:val="1"/>
      <w:marLeft w:val="0"/>
      <w:marRight w:val="0"/>
      <w:marTop w:val="0"/>
      <w:marBottom w:val="0"/>
      <w:divBdr>
        <w:top w:val="none" w:sz="0" w:space="0" w:color="auto"/>
        <w:left w:val="none" w:sz="0" w:space="0" w:color="auto"/>
        <w:bottom w:val="none" w:sz="0" w:space="0" w:color="auto"/>
        <w:right w:val="none" w:sz="0" w:space="0" w:color="auto"/>
      </w:divBdr>
    </w:div>
    <w:div w:id="607546044">
      <w:bodyDiv w:val="1"/>
      <w:marLeft w:val="0"/>
      <w:marRight w:val="0"/>
      <w:marTop w:val="0"/>
      <w:marBottom w:val="0"/>
      <w:divBdr>
        <w:top w:val="none" w:sz="0" w:space="0" w:color="auto"/>
        <w:left w:val="none" w:sz="0" w:space="0" w:color="auto"/>
        <w:bottom w:val="none" w:sz="0" w:space="0" w:color="auto"/>
        <w:right w:val="none" w:sz="0" w:space="0" w:color="auto"/>
      </w:divBdr>
    </w:div>
    <w:div w:id="620457073">
      <w:bodyDiv w:val="1"/>
      <w:marLeft w:val="0"/>
      <w:marRight w:val="0"/>
      <w:marTop w:val="0"/>
      <w:marBottom w:val="0"/>
      <w:divBdr>
        <w:top w:val="none" w:sz="0" w:space="0" w:color="auto"/>
        <w:left w:val="none" w:sz="0" w:space="0" w:color="auto"/>
        <w:bottom w:val="none" w:sz="0" w:space="0" w:color="auto"/>
        <w:right w:val="none" w:sz="0" w:space="0" w:color="auto"/>
      </w:divBdr>
    </w:div>
    <w:div w:id="635909652">
      <w:bodyDiv w:val="1"/>
      <w:marLeft w:val="0"/>
      <w:marRight w:val="0"/>
      <w:marTop w:val="0"/>
      <w:marBottom w:val="0"/>
      <w:divBdr>
        <w:top w:val="none" w:sz="0" w:space="0" w:color="auto"/>
        <w:left w:val="none" w:sz="0" w:space="0" w:color="auto"/>
        <w:bottom w:val="none" w:sz="0" w:space="0" w:color="auto"/>
        <w:right w:val="none" w:sz="0" w:space="0" w:color="auto"/>
      </w:divBdr>
    </w:div>
    <w:div w:id="661785562">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32001549">
      <w:bodyDiv w:val="1"/>
      <w:marLeft w:val="0"/>
      <w:marRight w:val="0"/>
      <w:marTop w:val="0"/>
      <w:marBottom w:val="0"/>
      <w:divBdr>
        <w:top w:val="none" w:sz="0" w:space="0" w:color="auto"/>
        <w:left w:val="none" w:sz="0" w:space="0" w:color="auto"/>
        <w:bottom w:val="none" w:sz="0" w:space="0" w:color="auto"/>
        <w:right w:val="none" w:sz="0" w:space="0" w:color="auto"/>
      </w:divBdr>
    </w:div>
    <w:div w:id="744303097">
      <w:bodyDiv w:val="1"/>
      <w:marLeft w:val="0"/>
      <w:marRight w:val="0"/>
      <w:marTop w:val="0"/>
      <w:marBottom w:val="0"/>
      <w:divBdr>
        <w:top w:val="none" w:sz="0" w:space="0" w:color="auto"/>
        <w:left w:val="none" w:sz="0" w:space="0" w:color="auto"/>
        <w:bottom w:val="none" w:sz="0" w:space="0" w:color="auto"/>
        <w:right w:val="none" w:sz="0" w:space="0" w:color="auto"/>
      </w:divBdr>
    </w:div>
    <w:div w:id="745300622">
      <w:bodyDiv w:val="1"/>
      <w:marLeft w:val="0"/>
      <w:marRight w:val="0"/>
      <w:marTop w:val="0"/>
      <w:marBottom w:val="0"/>
      <w:divBdr>
        <w:top w:val="none" w:sz="0" w:space="0" w:color="auto"/>
        <w:left w:val="none" w:sz="0" w:space="0" w:color="auto"/>
        <w:bottom w:val="none" w:sz="0" w:space="0" w:color="auto"/>
        <w:right w:val="none" w:sz="0" w:space="0" w:color="auto"/>
      </w:divBdr>
    </w:div>
    <w:div w:id="781068074">
      <w:bodyDiv w:val="1"/>
      <w:marLeft w:val="0"/>
      <w:marRight w:val="0"/>
      <w:marTop w:val="0"/>
      <w:marBottom w:val="0"/>
      <w:divBdr>
        <w:top w:val="none" w:sz="0" w:space="0" w:color="auto"/>
        <w:left w:val="none" w:sz="0" w:space="0" w:color="auto"/>
        <w:bottom w:val="none" w:sz="0" w:space="0" w:color="auto"/>
        <w:right w:val="none" w:sz="0" w:space="0" w:color="auto"/>
      </w:divBdr>
    </w:div>
    <w:div w:id="877935041">
      <w:bodyDiv w:val="1"/>
      <w:marLeft w:val="0"/>
      <w:marRight w:val="0"/>
      <w:marTop w:val="0"/>
      <w:marBottom w:val="0"/>
      <w:divBdr>
        <w:top w:val="none" w:sz="0" w:space="0" w:color="auto"/>
        <w:left w:val="none" w:sz="0" w:space="0" w:color="auto"/>
        <w:bottom w:val="none" w:sz="0" w:space="0" w:color="auto"/>
        <w:right w:val="none" w:sz="0" w:space="0" w:color="auto"/>
      </w:divBdr>
    </w:div>
    <w:div w:id="895892548">
      <w:bodyDiv w:val="1"/>
      <w:marLeft w:val="0"/>
      <w:marRight w:val="0"/>
      <w:marTop w:val="0"/>
      <w:marBottom w:val="0"/>
      <w:divBdr>
        <w:top w:val="none" w:sz="0" w:space="0" w:color="auto"/>
        <w:left w:val="none" w:sz="0" w:space="0" w:color="auto"/>
        <w:bottom w:val="none" w:sz="0" w:space="0" w:color="auto"/>
        <w:right w:val="none" w:sz="0" w:space="0" w:color="auto"/>
      </w:divBdr>
    </w:div>
    <w:div w:id="900679617">
      <w:bodyDiv w:val="1"/>
      <w:marLeft w:val="0"/>
      <w:marRight w:val="0"/>
      <w:marTop w:val="0"/>
      <w:marBottom w:val="0"/>
      <w:divBdr>
        <w:top w:val="none" w:sz="0" w:space="0" w:color="auto"/>
        <w:left w:val="none" w:sz="0" w:space="0" w:color="auto"/>
        <w:bottom w:val="none" w:sz="0" w:space="0" w:color="auto"/>
        <w:right w:val="none" w:sz="0" w:space="0" w:color="auto"/>
      </w:divBdr>
    </w:div>
    <w:div w:id="960460129">
      <w:bodyDiv w:val="1"/>
      <w:marLeft w:val="0"/>
      <w:marRight w:val="0"/>
      <w:marTop w:val="0"/>
      <w:marBottom w:val="0"/>
      <w:divBdr>
        <w:top w:val="none" w:sz="0" w:space="0" w:color="auto"/>
        <w:left w:val="none" w:sz="0" w:space="0" w:color="auto"/>
        <w:bottom w:val="none" w:sz="0" w:space="0" w:color="auto"/>
        <w:right w:val="none" w:sz="0" w:space="0" w:color="auto"/>
      </w:divBdr>
    </w:div>
    <w:div w:id="991520727">
      <w:bodyDiv w:val="1"/>
      <w:marLeft w:val="0"/>
      <w:marRight w:val="0"/>
      <w:marTop w:val="0"/>
      <w:marBottom w:val="0"/>
      <w:divBdr>
        <w:top w:val="none" w:sz="0" w:space="0" w:color="auto"/>
        <w:left w:val="none" w:sz="0" w:space="0" w:color="auto"/>
        <w:bottom w:val="none" w:sz="0" w:space="0" w:color="auto"/>
        <w:right w:val="none" w:sz="0" w:space="0" w:color="auto"/>
      </w:divBdr>
    </w:div>
    <w:div w:id="1026952035">
      <w:bodyDiv w:val="1"/>
      <w:marLeft w:val="0"/>
      <w:marRight w:val="0"/>
      <w:marTop w:val="0"/>
      <w:marBottom w:val="0"/>
      <w:divBdr>
        <w:top w:val="none" w:sz="0" w:space="0" w:color="auto"/>
        <w:left w:val="none" w:sz="0" w:space="0" w:color="auto"/>
        <w:bottom w:val="none" w:sz="0" w:space="0" w:color="auto"/>
        <w:right w:val="none" w:sz="0" w:space="0" w:color="auto"/>
      </w:divBdr>
    </w:div>
    <w:div w:id="1040545078">
      <w:bodyDiv w:val="1"/>
      <w:marLeft w:val="0"/>
      <w:marRight w:val="0"/>
      <w:marTop w:val="0"/>
      <w:marBottom w:val="0"/>
      <w:divBdr>
        <w:top w:val="none" w:sz="0" w:space="0" w:color="auto"/>
        <w:left w:val="none" w:sz="0" w:space="0" w:color="auto"/>
        <w:bottom w:val="none" w:sz="0" w:space="0" w:color="auto"/>
        <w:right w:val="none" w:sz="0" w:space="0" w:color="auto"/>
      </w:divBdr>
    </w:div>
    <w:div w:id="1042092103">
      <w:bodyDiv w:val="1"/>
      <w:marLeft w:val="0"/>
      <w:marRight w:val="0"/>
      <w:marTop w:val="0"/>
      <w:marBottom w:val="0"/>
      <w:divBdr>
        <w:top w:val="none" w:sz="0" w:space="0" w:color="auto"/>
        <w:left w:val="none" w:sz="0" w:space="0" w:color="auto"/>
        <w:bottom w:val="none" w:sz="0" w:space="0" w:color="auto"/>
        <w:right w:val="none" w:sz="0" w:space="0" w:color="auto"/>
      </w:divBdr>
    </w:div>
    <w:div w:id="1098020586">
      <w:bodyDiv w:val="1"/>
      <w:marLeft w:val="0"/>
      <w:marRight w:val="0"/>
      <w:marTop w:val="0"/>
      <w:marBottom w:val="0"/>
      <w:divBdr>
        <w:top w:val="none" w:sz="0" w:space="0" w:color="auto"/>
        <w:left w:val="none" w:sz="0" w:space="0" w:color="auto"/>
        <w:bottom w:val="none" w:sz="0" w:space="0" w:color="auto"/>
        <w:right w:val="none" w:sz="0" w:space="0" w:color="auto"/>
      </w:divBdr>
    </w:div>
    <w:div w:id="1171140388">
      <w:bodyDiv w:val="1"/>
      <w:marLeft w:val="0"/>
      <w:marRight w:val="0"/>
      <w:marTop w:val="0"/>
      <w:marBottom w:val="0"/>
      <w:divBdr>
        <w:top w:val="none" w:sz="0" w:space="0" w:color="auto"/>
        <w:left w:val="none" w:sz="0" w:space="0" w:color="auto"/>
        <w:bottom w:val="none" w:sz="0" w:space="0" w:color="auto"/>
        <w:right w:val="none" w:sz="0" w:space="0" w:color="auto"/>
      </w:divBdr>
    </w:div>
    <w:div w:id="1173910278">
      <w:bodyDiv w:val="1"/>
      <w:marLeft w:val="0"/>
      <w:marRight w:val="0"/>
      <w:marTop w:val="0"/>
      <w:marBottom w:val="0"/>
      <w:divBdr>
        <w:top w:val="none" w:sz="0" w:space="0" w:color="auto"/>
        <w:left w:val="none" w:sz="0" w:space="0" w:color="auto"/>
        <w:bottom w:val="none" w:sz="0" w:space="0" w:color="auto"/>
        <w:right w:val="none" w:sz="0" w:space="0" w:color="auto"/>
      </w:divBdr>
      <w:divsChild>
        <w:div w:id="1692492368">
          <w:marLeft w:val="0"/>
          <w:marRight w:val="0"/>
          <w:marTop w:val="0"/>
          <w:marBottom w:val="0"/>
          <w:divBdr>
            <w:top w:val="none" w:sz="0" w:space="0" w:color="auto"/>
            <w:left w:val="none" w:sz="0" w:space="0" w:color="auto"/>
            <w:bottom w:val="none" w:sz="0" w:space="0" w:color="auto"/>
            <w:right w:val="none" w:sz="0" w:space="0" w:color="auto"/>
          </w:divBdr>
        </w:div>
      </w:divsChild>
    </w:div>
    <w:div w:id="1188566263">
      <w:bodyDiv w:val="1"/>
      <w:marLeft w:val="0"/>
      <w:marRight w:val="0"/>
      <w:marTop w:val="0"/>
      <w:marBottom w:val="0"/>
      <w:divBdr>
        <w:top w:val="none" w:sz="0" w:space="0" w:color="auto"/>
        <w:left w:val="none" w:sz="0" w:space="0" w:color="auto"/>
        <w:bottom w:val="none" w:sz="0" w:space="0" w:color="auto"/>
        <w:right w:val="none" w:sz="0" w:space="0" w:color="auto"/>
      </w:divBdr>
    </w:div>
    <w:div w:id="1230574493">
      <w:bodyDiv w:val="1"/>
      <w:marLeft w:val="0"/>
      <w:marRight w:val="0"/>
      <w:marTop w:val="0"/>
      <w:marBottom w:val="0"/>
      <w:divBdr>
        <w:top w:val="none" w:sz="0" w:space="0" w:color="auto"/>
        <w:left w:val="none" w:sz="0" w:space="0" w:color="auto"/>
        <w:bottom w:val="none" w:sz="0" w:space="0" w:color="auto"/>
        <w:right w:val="none" w:sz="0" w:space="0" w:color="auto"/>
      </w:divBdr>
    </w:div>
    <w:div w:id="1288202608">
      <w:bodyDiv w:val="1"/>
      <w:marLeft w:val="0"/>
      <w:marRight w:val="0"/>
      <w:marTop w:val="0"/>
      <w:marBottom w:val="0"/>
      <w:divBdr>
        <w:top w:val="none" w:sz="0" w:space="0" w:color="auto"/>
        <w:left w:val="none" w:sz="0" w:space="0" w:color="auto"/>
        <w:bottom w:val="none" w:sz="0" w:space="0" w:color="auto"/>
        <w:right w:val="none" w:sz="0" w:space="0" w:color="auto"/>
      </w:divBdr>
    </w:div>
    <w:div w:id="1296330614">
      <w:bodyDiv w:val="1"/>
      <w:marLeft w:val="0"/>
      <w:marRight w:val="0"/>
      <w:marTop w:val="0"/>
      <w:marBottom w:val="0"/>
      <w:divBdr>
        <w:top w:val="none" w:sz="0" w:space="0" w:color="auto"/>
        <w:left w:val="none" w:sz="0" w:space="0" w:color="auto"/>
        <w:bottom w:val="none" w:sz="0" w:space="0" w:color="auto"/>
        <w:right w:val="none" w:sz="0" w:space="0" w:color="auto"/>
      </w:divBdr>
    </w:div>
    <w:div w:id="1299144366">
      <w:bodyDiv w:val="1"/>
      <w:marLeft w:val="0"/>
      <w:marRight w:val="0"/>
      <w:marTop w:val="0"/>
      <w:marBottom w:val="0"/>
      <w:divBdr>
        <w:top w:val="none" w:sz="0" w:space="0" w:color="auto"/>
        <w:left w:val="none" w:sz="0" w:space="0" w:color="auto"/>
        <w:bottom w:val="none" w:sz="0" w:space="0" w:color="auto"/>
        <w:right w:val="none" w:sz="0" w:space="0" w:color="auto"/>
      </w:divBdr>
    </w:div>
    <w:div w:id="1352367684">
      <w:bodyDiv w:val="1"/>
      <w:marLeft w:val="0"/>
      <w:marRight w:val="0"/>
      <w:marTop w:val="0"/>
      <w:marBottom w:val="0"/>
      <w:divBdr>
        <w:top w:val="none" w:sz="0" w:space="0" w:color="auto"/>
        <w:left w:val="none" w:sz="0" w:space="0" w:color="auto"/>
        <w:bottom w:val="none" w:sz="0" w:space="0" w:color="auto"/>
        <w:right w:val="none" w:sz="0" w:space="0" w:color="auto"/>
      </w:divBdr>
    </w:div>
    <w:div w:id="1373572242">
      <w:bodyDiv w:val="1"/>
      <w:marLeft w:val="0"/>
      <w:marRight w:val="0"/>
      <w:marTop w:val="0"/>
      <w:marBottom w:val="0"/>
      <w:divBdr>
        <w:top w:val="none" w:sz="0" w:space="0" w:color="auto"/>
        <w:left w:val="none" w:sz="0" w:space="0" w:color="auto"/>
        <w:bottom w:val="none" w:sz="0" w:space="0" w:color="auto"/>
        <w:right w:val="none" w:sz="0" w:space="0" w:color="auto"/>
      </w:divBdr>
    </w:div>
    <w:div w:id="1383941101">
      <w:bodyDiv w:val="1"/>
      <w:marLeft w:val="0"/>
      <w:marRight w:val="0"/>
      <w:marTop w:val="0"/>
      <w:marBottom w:val="0"/>
      <w:divBdr>
        <w:top w:val="none" w:sz="0" w:space="0" w:color="auto"/>
        <w:left w:val="none" w:sz="0" w:space="0" w:color="auto"/>
        <w:bottom w:val="none" w:sz="0" w:space="0" w:color="auto"/>
        <w:right w:val="none" w:sz="0" w:space="0" w:color="auto"/>
      </w:divBdr>
    </w:div>
    <w:div w:id="1584991990">
      <w:bodyDiv w:val="1"/>
      <w:marLeft w:val="0"/>
      <w:marRight w:val="0"/>
      <w:marTop w:val="0"/>
      <w:marBottom w:val="0"/>
      <w:divBdr>
        <w:top w:val="none" w:sz="0" w:space="0" w:color="auto"/>
        <w:left w:val="none" w:sz="0" w:space="0" w:color="auto"/>
        <w:bottom w:val="none" w:sz="0" w:space="0" w:color="auto"/>
        <w:right w:val="none" w:sz="0" w:space="0" w:color="auto"/>
      </w:divBdr>
    </w:div>
    <w:div w:id="1638872942">
      <w:bodyDiv w:val="1"/>
      <w:marLeft w:val="0"/>
      <w:marRight w:val="0"/>
      <w:marTop w:val="0"/>
      <w:marBottom w:val="0"/>
      <w:divBdr>
        <w:top w:val="none" w:sz="0" w:space="0" w:color="auto"/>
        <w:left w:val="none" w:sz="0" w:space="0" w:color="auto"/>
        <w:bottom w:val="none" w:sz="0" w:space="0" w:color="auto"/>
        <w:right w:val="none" w:sz="0" w:space="0" w:color="auto"/>
      </w:divBdr>
    </w:div>
    <w:div w:id="1710297796">
      <w:bodyDiv w:val="1"/>
      <w:marLeft w:val="0"/>
      <w:marRight w:val="0"/>
      <w:marTop w:val="0"/>
      <w:marBottom w:val="0"/>
      <w:divBdr>
        <w:top w:val="none" w:sz="0" w:space="0" w:color="auto"/>
        <w:left w:val="none" w:sz="0" w:space="0" w:color="auto"/>
        <w:bottom w:val="none" w:sz="0" w:space="0" w:color="auto"/>
        <w:right w:val="none" w:sz="0" w:space="0" w:color="auto"/>
      </w:divBdr>
    </w:div>
    <w:div w:id="1757436934">
      <w:bodyDiv w:val="1"/>
      <w:marLeft w:val="0"/>
      <w:marRight w:val="0"/>
      <w:marTop w:val="0"/>
      <w:marBottom w:val="0"/>
      <w:divBdr>
        <w:top w:val="none" w:sz="0" w:space="0" w:color="auto"/>
        <w:left w:val="none" w:sz="0" w:space="0" w:color="auto"/>
        <w:bottom w:val="none" w:sz="0" w:space="0" w:color="auto"/>
        <w:right w:val="none" w:sz="0" w:space="0" w:color="auto"/>
      </w:divBdr>
    </w:div>
    <w:div w:id="1771077058">
      <w:bodyDiv w:val="1"/>
      <w:marLeft w:val="0"/>
      <w:marRight w:val="0"/>
      <w:marTop w:val="0"/>
      <w:marBottom w:val="0"/>
      <w:divBdr>
        <w:top w:val="none" w:sz="0" w:space="0" w:color="auto"/>
        <w:left w:val="none" w:sz="0" w:space="0" w:color="auto"/>
        <w:bottom w:val="none" w:sz="0" w:space="0" w:color="auto"/>
        <w:right w:val="none" w:sz="0" w:space="0" w:color="auto"/>
      </w:divBdr>
    </w:div>
    <w:div w:id="1863394699">
      <w:bodyDiv w:val="1"/>
      <w:marLeft w:val="0"/>
      <w:marRight w:val="0"/>
      <w:marTop w:val="0"/>
      <w:marBottom w:val="0"/>
      <w:divBdr>
        <w:top w:val="none" w:sz="0" w:space="0" w:color="auto"/>
        <w:left w:val="none" w:sz="0" w:space="0" w:color="auto"/>
        <w:bottom w:val="none" w:sz="0" w:space="0" w:color="auto"/>
        <w:right w:val="none" w:sz="0" w:space="0" w:color="auto"/>
      </w:divBdr>
    </w:div>
    <w:div w:id="1864399210">
      <w:bodyDiv w:val="1"/>
      <w:marLeft w:val="0"/>
      <w:marRight w:val="0"/>
      <w:marTop w:val="0"/>
      <w:marBottom w:val="0"/>
      <w:divBdr>
        <w:top w:val="none" w:sz="0" w:space="0" w:color="auto"/>
        <w:left w:val="none" w:sz="0" w:space="0" w:color="auto"/>
        <w:bottom w:val="none" w:sz="0" w:space="0" w:color="auto"/>
        <w:right w:val="none" w:sz="0" w:space="0" w:color="auto"/>
      </w:divBdr>
    </w:div>
    <w:div w:id="1947224239">
      <w:bodyDiv w:val="1"/>
      <w:marLeft w:val="0"/>
      <w:marRight w:val="0"/>
      <w:marTop w:val="0"/>
      <w:marBottom w:val="0"/>
      <w:divBdr>
        <w:top w:val="none" w:sz="0" w:space="0" w:color="auto"/>
        <w:left w:val="none" w:sz="0" w:space="0" w:color="auto"/>
        <w:bottom w:val="none" w:sz="0" w:space="0" w:color="auto"/>
        <w:right w:val="none" w:sz="0" w:space="0" w:color="auto"/>
      </w:divBdr>
    </w:div>
    <w:div w:id="1973712538">
      <w:bodyDiv w:val="1"/>
      <w:marLeft w:val="0"/>
      <w:marRight w:val="0"/>
      <w:marTop w:val="0"/>
      <w:marBottom w:val="0"/>
      <w:divBdr>
        <w:top w:val="none" w:sz="0" w:space="0" w:color="auto"/>
        <w:left w:val="none" w:sz="0" w:space="0" w:color="auto"/>
        <w:bottom w:val="none" w:sz="0" w:space="0" w:color="auto"/>
        <w:right w:val="none" w:sz="0" w:space="0" w:color="auto"/>
      </w:divBdr>
    </w:div>
    <w:div w:id="2010671285">
      <w:bodyDiv w:val="1"/>
      <w:marLeft w:val="0"/>
      <w:marRight w:val="0"/>
      <w:marTop w:val="0"/>
      <w:marBottom w:val="0"/>
      <w:divBdr>
        <w:top w:val="none" w:sz="0" w:space="0" w:color="auto"/>
        <w:left w:val="none" w:sz="0" w:space="0" w:color="auto"/>
        <w:bottom w:val="none" w:sz="0" w:space="0" w:color="auto"/>
        <w:right w:val="none" w:sz="0" w:space="0" w:color="auto"/>
      </w:divBdr>
    </w:div>
    <w:div w:id="2028671881">
      <w:bodyDiv w:val="1"/>
      <w:marLeft w:val="0"/>
      <w:marRight w:val="0"/>
      <w:marTop w:val="0"/>
      <w:marBottom w:val="0"/>
      <w:divBdr>
        <w:top w:val="none" w:sz="0" w:space="0" w:color="auto"/>
        <w:left w:val="none" w:sz="0" w:space="0" w:color="auto"/>
        <w:bottom w:val="none" w:sz="0" w:space="0" w:color="auto"/>
        <w:right w:val="none" w:sz="0" w:space="0" w:color="auto"/>
      </w:divBdr>
    </w:div>
    <w:div w:id="2096702866">
      <w:bodyDiv w:val="1"/>
      <w:marLeft w:val="0"/>
      <w:marRight w:val="0"/>
      <w:marTop w:val="0"/>
      <w:marBottom w:val="0"/>
      <w:divBdr>
        <w:top w:val="none" w:sz="0" w:space="0" w:color="auto"/>
        <w:left w:val="none" w:sz="0" w:space="0" w:color="auto"/>
        <w:bottom w:val="none" w:sz="0" w:space="0" w:color="auto"/>
        <w:right w:val="none" w:sz="0" w:space="0" w:color="auto"/>
      </w:divBdr>
    </w:div>
    <w:div w:id="2129810611">
      <w:bodyDiv w:val="1"/>
      <w:marLeft w:val="0"/>
      <w:marRight w:val="0"/>
      <w:marTop w:val="0"/>
      <w:marBottom w:val="0"/>
      <w:divBdr>
        <w:top w:val="none" w:sz="0" w:space="0" w:color="auto"/>
        <w:left w:val="none" w:sz="0" w:space="0" w:color="auto"/>
        <w:bottom w:val="none" w:sz="0" w:space="0" w:color="auto"/>
        <w:right w:val="none" w:sz="0" w:space="0" w:color="auto"/>
      </w:divBdr>
    </w:div>
    <w:div w:id="2144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Ракаева Н.Т.</dc:creator>
  <cp:keywords/>
  <cp:lastModifiedBy>Юрист</cp:lastModifiedBy>
  <cp:revision>11</cp:revision>
  <cp:lastPrinted>2013-04-15T06:19:00Z</cp:lastPrinted>
  <dcterms:created xsi:type="dcterms:W3CDTF">2013-04-11T05:32:00Z</dcterms:created>
  <dcterms:modified xsi:type="dcterms:W3CDTF">2015-10-23T02:06:00Z</dcterms:modified>
</cp:coreProperties>
</file>