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D5773B">
              <w:t xml:space="preserve"> 15 мая</w:t>
            </w:r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D5773B">
              <w:t>127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1A236F">
              <w:rPr>
                <w:sz w:val="28"/>
                <w:szCs w:val="28"/>
              </w:rPr>
              <w:t>о городского округа на 2016-2020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1A236F">
        <w:rPr>
          <w:bCs/>
          <w:sz w:val="28"/>
          <w:szCs w:val="28"/>
        </w:rPr>
        <w:t>о городского округа на 2016-2020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1A236F">
        <w:rPr>
          <w:sz w:val="28"/>
        </w:rPr>
        <w:t>о городского округа на 2016-2020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Default="00B61C7C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="00210583">
        <w:rPr>
          <w:sz w:val="28"/>
        </w:rPr>
        <w:t>)</w:t>
      </w:r>
      <w:r w:rsidR="00526CAA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«Объёмы бюджетных ассигнований Программы» </w:t>
      </w:r>
      <w:r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79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альной программы составляет 8612,4</w:t>
            </w:r>
            <w:r>
              <w:rPr>
                <w:szCs w:val="24"/>
              </w:rPr>
              <w:t xml:space="preserve">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  <w:proofErr w:type="gramStart"/>
            <w:r>
              <w:rPr>
                <w:szCs w:val="24"/>
              </w:rPr>
              <w:t>год  -</w:t>
            </w:r>
            <w:proofErr w:type="gramEnd"/>
            <w:r>
              <w:rPr>
                <w:szCs w:val="24"/>
              </w:rPr>
              <w:t xml:space="preserve">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603E7B">
              <w:rPr>
                <w:szCs w:val="24"/>
              </w:rPr>
              <w:t>за</w:t>
            </w:r>
            <w:proofErr w:type="gramEnd"/>
            <w:r w:rsidRPr="00603E7B">
              <w:rPr>
                <w:szCs w:val="24"/>
              </w:rPr>
              <w:t xml:space="preserve">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 – 403,4 тыс. рублей;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2018 год – </w:t>
            </w:r>
            <w:r w:rsidRPr="00603E7B">
              <w:rPr>
                <w:szCs w:val="24"/>
              </w:rPr>
              <w:t>за счет ср</w:t>
            </w:r>
            <w:r w:rsidR="00B61C7C">
              <w:rPr>
                <w:szCs w:val="24"/>
              </w:rPr>
              <w:t>едств окружного бюджета – 1603,0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 w:rsidR="00D5773B">
              <w:rPr>
                <w:szCs w:val="24"/>
              </w:rPr>
              <w:t>едств окружного бюджета – 1679,1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</w:t>
            </w:r>
            <w:r w:rsidR="001A36B7">
              <w:rPr>
                <w:szCs w:val="24"/>
              </w:rPr>
              <w:t>чет средств местного бюджета – 4</w:t>
            </w:r>
            <w:r w:rsidR="00D5773B">
              <w:rPr>
                <w:szCs w:val="24"/>
              </w:rPr>
              <w:t>01,7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>
              <w:rPr>
                <w:szCs w:val="24"/>
              </w:rPr>
              <w:t>едств окружного бюджета – 0,0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 – 0,0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526CAA" w:rsidRDefault="00526CAA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0"/>
    </w:p>
    <w:p w:rsidR="00D5773B" w:rsidRPr="00D5773B" w:rsidRDefault="008E6445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5773B">
        <w:rPr>
          <w:sz w:val="28"/>
          <w:szCs w:val="28"/>
        </w:rPr>
        <w:t>2</w:t>
      </w:r>
      <w:r w:rsidR="00D5773B" w:rsidRPr="00D5773B">
        <w:rPr>
          <w:sz w:val="28"/>
          <w:szCs w:val="28"/>
        </w:rPr>
        <w:t>) в Паспорте Подпрограммы «Поддержка хозяйствующих субъектов, осуществляющих деятельность в сельской местности и торговой сфере в Провиденском городском округе»: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 </w:t>
      </w:r>
      <w:proofErr w:type="gramStart"/>
      <w:r w:rsidRPr="00D5773B">
        <w:rPr>
          <w:sz w:val="28"/>
          <w:szCs w:val="28"/>
        </w:rPr>
        <w:t>абзац</w:t>
      </w:r>
      <w:proofErr w:type="gramEnd"/>
      <w:r w:rsidRPr="00D5773B">
        <w:rPr>
          <w:sz w:val="28"/>
          <w:szCs w:val="28"/>
        </w:rPr>
        <w:t xml:space="preserve"> «Объёмы  бюджетных ассигнований Подпрограммы» изложить в следующей редакции: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4"/>
      </w:tblGrid>
      <w:tr w:rsidR="00D5773B" w:rsidRPr="00D5773B" w:rsidTr="00D50E52">
        <w:trPr>
          <w:trHeight w:val="3372"/>
          <w:jc w:val="center"/>
        </w:trPr>
        <w:tc>
          <w:tcPr>
            <w:tcW w:w="1980" w:type="dxa"/>
          </w:tcPr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</w:p>
        </w:tc>
        <w:tc>
          <w:tcPr>
            <w:tcW w:w="7364" w:type="dxa"/>
          </w:tcPr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 xml:space="preserve">Всего по </w:t>
            </w:r>
            <w:r>
              <w:rPr>
                <w:szCs w:val="24"/>
              </w:rPr>
              <w:t>Подпрограмме составляет 7212,4</w:t>
            </w:r>
            <w:r w:rsidRPr="00D5773B">
              <w:rPr>
                <w:szCs w:val="24"/>
              </w:rPr>
              <w:t xml:space="preserve"> тыс. рублей, из них по годам: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 xml:space="preserve">2016 </w:t>
            </w:r>
            <w:proofErr w:type="gramStart"/>
            <w:r w:rsidRPr="00D5773B">
              <w:rPr>
                <w:szCs w:val="24"/>
              </w:rPr>
              <w:t>год  -</w:t>
            </w:r>
            <w:proofErr w:type="gramEnd"/>
            <w:r w:rsidRPr="00D5773B">
              <w:rPr>
                <w:szCs w:val="24"/>
              </w:rPr>
              <w:t xml:space="preserve"> за счет средств окружного бюджета 2558,2 тыс. рублей; 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proofErr w:type="gramStart"/>
            <w:r w:rsidRPr="00D5773B">
              <w:rPr>
                <w:szCs w:val="24"/>
              </w:rPr>
              <w:t>за</w:t>
            </w:r>
            <w:proofErr w:type="gramEnd"/>
            <w:r w:rsidRPr="00D5773B">
              <w:rPr>
                <w:szCs w:val="24"/>
              </w:rPr>
              <w:t xml:space="preserve"> счет средств местного бюджета – 2,7 тыс. рублей; 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proofErr w:type="gramStart"/>
            <w:r w:rsidRPr="00D5773B">
              <w:rPr>
                <w:szCs w:val="24"/>
              </w:rPr>
              <w:t>за</w:t>
            </w:r>
            <w:proofErr w:type="gramEnd"/>
            <w:r w:rsidRPr="00D5773B">
              <w:rPr>
                <w:szCs w:val="24"/>
              </w:rPr>
              <w:t xml:space="preserve"> счет средств местного бюджета – 3,4 тыс. рублей;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2018 год – за счет средств окружного бюджета – 1603,0 тыс. рублей;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proofErr w:type="gramStart"/>
            <w:r w:rsidRPr="00D5773B">
              <w:rPr>
                <w:szCs w:val="24"/>
              </w:rPr>
              <w:t>за</w:t>
            </w:r>
            <w:proofErr w:type="gramEnd"/>
            <w:r w:rsidRPr="00D5773B">
              <w:rPr>
                <w:szCs w:val="24"/>
              </w:rPr>
              <w:t xml:space="preserve"> счет средств местного бюджета – 1,8 тыс. рублей;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2019 год - за счет ср</w:t>
            </w:r>
            <w:r>
              <w:rPr>
                <w:szCs w:val="24"/>
              </w:rPr>
              <w:t>едств окружного бюджета – 1679,1</w:t>
            </w:r>
            <w:r w:rsidRPr="00D5773B">
              <w:rPr>
                <w:szCs w:val="24"/>
              </w:rPr>
              <w:t xml:space="preserve"> тыс. рублей;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proofErr w:type="gramStart"/>
            <w:r w:rsidRPr="00D5773B">
              <w:rPr>
                <w:szCs w:val="24"/>
              </w:rPr>
              <w:t>за</w:t>
            </w:r>
            <w:proofErr w:type="gramEnd"/>
            <w:r w:rsidRPr="00D5773B">
              <w:rPr>
                <w:szCs w:val="24"/>
              </w:rPr>
              <w:t xml:space="preserve"> счет средств местного бюджета – </w:t>
            </w:r>
            <w:r>
              <w:rPr>
                <w:szCs w:val="24"/>
              </w:rPr>
              <w:t>1,7</w:t>
            </w:r>
            <w:r w:rsidRPr="00D5773B">
              <w:rPr>
                <w:szCs w:val="24"/>
              </w:rPr>
              <w:t xml:space="preserve"> тыс. рублей;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2020 год - за счет средств окружного бюджета – 0,0 тыс. рублей;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  <w:proofErr w:type="gramStart"/>
            <w:r w:rsidRPr="00D5773B">
              <w:rPr>
                <w:szCs w:val="24"/>
              </w:rPr>
              <w:t>за</w:t>
            </w:r>
            <w:proofErr w:type="gramEnd"/>
            <w:r w:rsidRPr="00D5773B">
              <w:rPr>
                <w:szCs w:val="24"/>
              </w:rPr>
              <w:t xml:space="preserve"> счет средств местного бюджета – 0,0 тыс. рублей;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</w:p>
        </w:tc>
      </w:tr>
    </w:tbl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»;</w:t>
      </w:r>
    </w:p>
    <w:p w:rsidR="00D5773B" w:rsidRPr="00D5773B" w:rsidRDefault="005C4CE0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1" w:name="_GoBack"/>
      <w:bookmarkEnd w:id="1"/>
      <w:r>
        <w:rPr>
          <w:sz w:val="28"/>
          <w:szCs w:val="28"/>
        </w:rPr>
        <w:t>3</w:t>
      </w:r>
      <w:r w:rsidR="00D5773B" w:rsidRPr="00D5773B">
        <w:rPr>
          <w:sz w:val="28"/>
          <w:szCs w:val="28"/>
        </w:rPr>
        <w:t xml:space="preserve">) раздел </w:t>
      </w:r>
      <w:r w:rsidR="00D5773B" w:rsidRPr="00D5773B">
        <w:rPr>
          <w:sz w:val="28"/>
          <w:szCs w:val="28"/>
          <w:lang w:val="en-US"/>
        </w:rPr>
        <w:t>IV</w:t>
      </w:r>
      <w:r w:rsidR="00D5773B" w:rsidRPr="00D5773B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«Финансирование Подпрограммы осуществляется за счет средств окружного бюджета Чукотского автономного округа и бюджета Провиденского городского округа: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Всего п</w:t>
      </w:r>
      <w:r>
        <w:rPr>
          <w:sz w:val="28"/>
          <w:szCs w:val="28"/>
        </w:rPr>
        <w:t>о Подпрограмме составляет 7212,4</w:t>
      </w:r>
      <w:r w:rsidRPr="00D5773B">
        <w:rPr>
          <w:sz w:val="28"/>
          <w:szCs w:val="28"/>
        </w:rPr>
        <w:t xml:space="preserve"> тыс. рублей, из них по годам: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2016 </w:t>
      </w:r>
      <w:proofErr w:type="gramStart"/>
      <w:r w:rsidRPr="00D5773B">
        <w:rPr>
          <w:sz w:val="28"/>
          <w:szCs w:val="28"/>
        </w:rPr>
        <w:t>год  -</w:t>
      </w:r>
      <w:proofErr w:type="gramEnd"/>
      <w:r w:rsidRPr="00D5773B">
        <w:rPr>
          <w:sz w:val="28"/>
          <w:szCs w:val="28"/>
        </w:rPr>
        <w:t xml:space="preserve"> за счет средств окружного бюджета 2558,2 тыс. рублей;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2,7 тыс. рублей;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2017 год – за счет средств окружного бюджета – 1362,5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3,4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2018 год – за счет средств окружного бюджета – 1603,0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1,8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2019 год - за счет</w:t>
      </w:r>
      <w:r>
        <w:rPr>
          <w:sz w:val="28"/>
          <w:szCs w:val="28"/>
        </w:rPr>
        <w:t xml:space="preserve"> средств окружного бюджета – 1679,1</w:t>
      </w:r>
      <w:r w:rsidRPr="00D5773B">
        <w:rPr>
          <w:sz w:val="28"/>
          <w:szCs w:val="28"/>
        </w:rPr>
        <w:t xml:space="preserve">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</w:t>
      </w:r>
      <w:r>
        <w:rPr>
          <w:sz w:val="28"/>
          <w:szCs w:val="28"/>
        </w:rPr>
        <w:t>т средств местного бюджета – 1,7</w:t>
      </w:r>
      <w:r w:rsidRPr="00D5773B">
        <w:rPr>
          <w:sz w:val="28"/>
          <w:szCs w:val="28"/>
        </w:rPr>
        <w:t xml:space="preserve">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lastRenderedPageBreak/>
        <w:t>2020 год - за счет средств окружного бюджета – 0,0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0,0 тыс. рублей».</w:t>
      </w:r>
    </w:p>
    <w:p w:rsidR="008E6445" w:rsidRPr="001A236F" w:rsidRDefault="008E6445" w:rsidP="00D5773B">
      <w:pPr>
        <w:jc w:val="both"/>
        <w:rPr>
          <w:b/>
          <w:bCs/>
          <w:szCs w:val="24"/>
        </w:rPr>
      </w:pPr>
    </w:p>
    <w:p w:rsidR="00DD7431" w:rsidRDefault="001A236F" w:rsidP="001A2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E3BDE" w:rsidRPr="00CE4B52" w:rsidRDefault="00DD7431" w:rsidP="0021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BDE"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210583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CE4B52" w:rsidRDefault="00210583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412757" w:rsidRDefault="00412757" w:rsidP="007E3BDE">
      <w:pPr>
        <w:spacing w:after="60"/>
        <w:jc w:val="both"/>
        <w:rPr>
          <w:sz w:val="28"/>
          <w:szCs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75CDE" w:rsidRDefault="00F75CDE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5C4CE0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К.В. </w:t>
      </w:r>
      <w:proofErr w:type="spellStart"/>
      <w:r>
        <w:rPr>
          <w:sz w:val="28"/>
          <w:szCs w:val="28"/>
        </w:rPr>
        <w:t>Топорова</w:t>
      </w:r>
      <w:proofErr w:type="spellEnd"/>
    </w:p>
    <w:p w:rsidR="005D1992" w:rsidRPr="005D1992" w:rsidRDefault="005D26EF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DD7431">
      <w:headerReference w:type="default" r:id="rId9"/>
      <w:pgSz w:w="11906" w:h="16838"/>
      <w:pgMar w:top="567" w:right="851" w:bottom="142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C7" w:rsidRDefault="007811C7" w:rsidP="00F32E04">
      <w:r>
        <w:separator/>
      </w:r>
    </w:p>
  </w:endnote>
  <w:endnote w:type="continuationSeparator" w:id="0">
    <w:p w:rsidR="007811C7" w:rsidRDefault="007811C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C7" w:rsidRDefault="007811C7" w:rsidP="00F32E04">
      <w:r>
        <w:separator/>
      </w:r>
    </w:p>
  </w:footnote>
  <w:footnote w:type="continuationSeparator" w:id="0">
    <w:p w:rsidR="007811C7" w:rsidRDefault="007811C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76CE3"/>
    <w:rsid w:val="00D770DE"/>
    <w:rsid w:val="00D838A8"/>
    <w:rsid w:val="00D95EAA"/>
    <w:rsid w:val="00DB2A0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AF1C-5F4A-4D3E-ABEB-B5161BB8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2</cp:revision>
  <cp:lastPrinted>2019-05-15T04:48:00Z</cp:lastPrinted>
  <dcterms:created xsi:type="dcterms:W3CDTF">2019-05-15T04:49:00Z</dcterms:created>
  <dcterms:modified xsi:type="dcterms:W3CDTF">2019-05-15T04:49:00Z</dcterms:modified>
</cp:coreProperties>
</file>