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8F" w:rsidRDefault="002B048F" w:rsidP="002B04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2B048F" w:rsidRDefault="002B048F" w:rsidP="002B04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приказом Департамента финансов, </w:t>
      </w:r>
    </w:p>
    <w:p w:rsidR="002B048F" w:rsidRDefault="002B048F" w:rsidP="002B04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экономики и имущественных отношений </w:t>
      </w:r>
    </w:p>
    <w:p w:rsidR="002B048F" w:rsidRDefault="002B048F" w:rsidP="002B04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Чукотского автономного округа</w:t>
      </w:r>
    </w:p>
    <w:p w:rsidR="002B048F" w:rsidRPr="0031659B" w:rsidRDefault="002B048F" w:rsidP="002B0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 мая 2023 года № 96</w:t>
      </w:r>
    </w:p>
    <w:tbl>
      <w:tblPr>
        <w:tblStyle w:val="a3"/>
        <w:tblW w:w="1545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1"/>
        <w:gridCol w:w="7741"/>
      </w:tblGrid>
      <w:tr w:rsidR="002B048F" w:rsidTr="006D1205">
        <w:tc>
          <w:tcPr>
            <w:tcW w:w="7711" w:type="dxa"/>
          </w:tcPr>
          <w:p w:rsidR="002B048F" w:rsidRDefault="002B048F" w:rsidP="006D1205">
            <w:pPr>
              <w:autoSpaceDE w:val="0"/>
              <w:autoSpaceDN w:val="0"/>
              <w:adjustRightInd w:val="0"/>
              <w:ind w:right="12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1" w:type="dxa"/>
          </w:tcPr>
          <w:p w:rsidR="002B048F" w:rsidRDefault="002B048F" w:rsidP="006D12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48F" w:rsidRPr="0031659B" w:rsidRDefault="002B048F" w:rsidP="002B0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48F" w:rsidRPr="0031659B" w:rsidRDefault="002B048F" w:rsidP="002B0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59B">
        <w:rPr>
          <w:rFonts w:ascii="Times New Roman" w:hAnsi="Times New Roman" w:cs="Times New Roman"/>
          <w:b/>
          <w:bCs/>
          <w:sz w:val="24"/>
          <w:szCs w:val="24"/>
        </w:rPr>
        <w:t>АЛГОРИТМ</w:t>
      </w:r>
    </w:p>
    <w:p w:rsidR="002B048F" w:rsidRPr="0031659B" w:rsidRDefault="002B048F" w:rsidP="002B0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59B">
        <w:rPr>
          <w:rFonts w:ascii="Times New Roman" w:hAnsi="Times New Roman" w:cs="Times New Roman"/>
          <w:b/>
          <w:bCs/>
          <w:sz w:val="24"/>
          <w:szCs w:val="24"/>
        </w:rPr>
        <w:t>ДЕЙСТВИЙ ИНВЕСТОРА ДЛЯ ПОЛУЧЕНИЯ ЗЕМЕЛЬНОГО УЧАСТКА</w:t>
      </w:r>
    </w:p>
    <w:p w:rsidR="002B048F" w:rsidRPr="0031659B" w:rsidRDefault="002B048F" w:rsidP="002B0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59B">
        <w:rPr>
          <w:rFonts w:ascii="Times New Roman" w:hAnsi="Times New Roman" w:cs="Times New Roman"/>
          <w:b/>
          <w:bCs/>
          <w:sz w:val="24"/>
          <w:szCs w:val="24"/>
        </w:rPr>
        <w:t>(НА ТОРГАХ)</w:t>
      </w:r>
      <w:r w:rsidRPr="00863B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НА ТЕРРИТОРИИ ЧУКОТСКОГО АВТОНОМНОГО ОКРУГА</w:t>
      </w:r>
    </w:p>
    <w:p w:rsidR="002B048F" w:rsidRPr="0031659B" w:rsidRDefault="002B048F" w:rsidP="002B0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985"/>
        <w:gridCol w:w="992"/>
        <w:gridCol w:w="992"/>
        <w:gridCol w:w="709"/>
        <w:gridCol w:w="3544"/>
        <w:gridCol w:w="1559"/>
        <w:gridCol w:w="2268"/>
        <w:gridCol w:w="1276"/>
        <w:gridCol w:w="1559"/>
      </w:tblGrid>
      <w:tr w:rsidR="002B048F" w:rsidRPr="0031659B" w:rsidTr="006D12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Шаг алгоритма (Процедура)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Срок Фактический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Срок целевой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Кол-во док-</w:t>
            </w:r>
            <w:proofErr w:type="spellStart"/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Входящие документы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Результирующие документы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C24C9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C9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Категории инвестиционных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B048F" w:rsidRPr="0031659B" w:rsidTr="006D12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Подача заявления о подготовке и утверждении схемы расположения земельного участка или земельных участков на кадастровом плане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1. Заявление об утверждении схемы расположения земельного участка или земельных участков на кадастровом плане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2. Копия документа, удостоверяющего личность заявителя (ли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чность представителя заявителя).</w:t>
            </w:r>
          </w:p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3. Проект схемы расположения земельного участка</w:t>
            </w:r>
          </w:p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(в случае, если подготовка схемы расположения земельного участка в целях его образования для предоставления без проведения торгов обеспечена гражданином или юридическим лицом)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пакета документов уполномоченным органом,</w:t>
            </w:r>
          </w:p>
          <w:p w:rsidR="002B048F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Уведомление о получении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подачи заявления в электронном виде)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C24C9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C24C9">
                <w:rPr>
                  <w:rFonts w:ascii="Times New Roman" w:hAnsi="Times New Roman" w:cs="Times New Roman"/>
                  <w:sz w:val="24"/>
                  <w:szCs w:val="24"/>
                </w:rPr>
                <w:t>Статья 11.10</w:t>
              </w:r>
            </w:hyperlink>
            <w:r w:rsidRPr="003C24C9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 (далее - ЗК РФ);</w:t>
            </w:r>
          </w:p>
          <w:p w:rsidR="002B048F" w:rsidRPr="003C24C9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C9">
              <w:rPr>
                <w:sz w:val="24"/>
                <w:szCs w:val="24"/>
              </w:rPr>
              <w:t>П</w:t>
            </w:r>
            <w:r w:rsidRPr="003C24C9">
              <w:rPr>
                <w:rFonts w:ascii="Times New Roman" w:hAnsi="Times New Roman" w:cs="Times New Roman"/>
                <w:sz w:val="24"/>
                <w:szCs w:val="24"/>
              </w:rPr>
              <w:t>риказ Минэкономразвития России от 14 января 2015 г. № 7 «Об утверждении порядка и способов подачи заявлений, а также требований к их формату» (далее - приказ Минэкономразвития России № 7)</w:t>
            </w:r>
          </w:p>
          <w:p w:rsidR="002B048F" w:rsidRPr="003C24C9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C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регламенты </w:t>
            </w:r>
            <w:r w:rsidRPr="003C2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государственных (муниципальных) услуг, утвержденные   органом государственной власти или органом местного самоуправления (далее – Административные регламенты)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всех объектов капитального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048F" w:rsidRPr="0031659B" w:rsidTr="006D12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уполномоченным органом </w:t>
            </w: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схемы расположения земельного участка или земельных участков на кадастровом</w:t>
            </w:r>
          </w:p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плане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EF7730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30">
              <w:rPr>
                <w:rFonts w:ascii="Times New Roman" w:hAnsi="Times New Roman" w:cs="Times New Roman"/>
                <w:sz w:val="24"/>
                <w:szCs w:val="24"/>
              </w:rPr>
              <w:t>14 рабочих дней*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EF7730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F7730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 xml:space="preserve">1. Заявление об утверждении схемы расположения земельного участка или земельных участков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кадастровом плане территории.</w:t>
            </w:r>
          </w:p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2. Проект схемы расположения земельного участка (в случае, если подготовка схемы расположения земельного участка в целях его образования для предоставления без проведения торгов обеспечена гражданином или юридическим лицом).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 xml:space="preserve">1. Схема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 земельного участка.</w:t>
            </w:r>
          </w:p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2. Решение об утверждении схемы расположения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C24C9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C24C9">
                <w:rPr>
                  <w:rFonts w:ascii="Times New Roman" w:hAnsi="Times New Roman" w:cs="Times New Roman"/>
                  <w:sz w:val="24"/>
                  <w:szCs w:val="24"/>
                </w:rPr>
                <w:t>Пункт 13 статьи 11.10</w:t>
              </w:r>
            </w:hyperlink>
            <w:r w:rsidRPr="003C24C9">
              <w:rPr>
                <w:rFonts w:ascii="Times New Roman" w:hAnsi="Times New Roman" w:cs="Times New Roman"/>
                <w:sz w:val="24"/>
                <w:szCs w:val="24"/>
              </w:rPr>
              <w:t xml:space="preserve"> ЗК РФ;</w:t>
            </w:r>
          </w:p>
          <w:p w:rsidR="002B048F" w:rsidRPr="003C24C9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C9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3C24C9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3C24C9">
              <w:rPr>
                <w:rFonts w:ascii="Times New Roman" w:hAnsi="Times New Roman" w:cs="Times New Roman"/>
                <w:sz w:val="24"/>
                <w:szCs w:val="24"/>
              </w:rPr>
              <w:t xml:space="preserve"> от 19.04.2022 № П/0148</w:t>
            </w:r>
          </w:p>
          <w:p w:rsidR="002B048F" w:rsidRPr="003C24C9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C9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</w:t>
            </w:r>
            <w:r w:rsidRPr="003C2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      </w:r>
          </w:p>
          <w:p w:rsidR="002B048F" w:rsidRPr="003C24C9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C9">
              <w:rPr>
                <w:rFonts w:ascii="Times New Roman" w:hAnsi="Times New Roman" w:cs="Times New Roman"/>
                <w:sz w:val="24"/>
                <w:szCs w:val="24"/>
              </w:rPr>
              <w:t>Административные регламенты;</w:t>
            </w:r>
          </w:p>
          <w:p w:rsidR="002B048F" w:rsidRPr="003C24C9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C9">
              <w:rPr>
                <w:rFonts w:ascii="Times New Roman" w:hAnsi="Times New Roman" w:cs="Times New Roman"/>
                <w:sz w:val="24"/>
                <w:szCs w:val="24"/>
              </w:rPr>
              <w:t>*Постановление Правительства РФ от 09.04.2022 № 629</w:t>
            </w:r>
          </w:p>
          <w:p w:rsidR="002B048F" w:rsidRPr="003C24C9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C9">
              <w:rPr>
                <w:rFonts w:ascii="Times New Roman" w:hAnsi="Times New Roman" w:cs="Times New Roman"/>
                <w:sz w:val="24"/>
                <w:szCs w:val="24"/>
              </w:rPr>
              <w:t>«Об особенностях регулирования земельных отношений в Российской Федерации в 2022 и 2023 годах»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всех объектов капитального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*Срок может быть увеличен в случае необходимости согласования схемы:</w:t>
            </w:r>
          </w:p>
          <w:p w:rsidR="002B048F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 дней (2023 год); </w:t>
            </w:r>
          </w:p>
          <w:p w:rsidR="002B048F" w:rsidRPr="002D4CE4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35 дней (статья 3.5 Федерального закона от 25.10.2001 № 137-ФЗ)</w:t>
            </w:r>
          </w:p>
        </w:tc>
      </w:tr>
      <w:tr w:rsidR="002B048F" w:rsidRPr="0031659B" w:rsidTr="006D12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r w:rsidRPr="00316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</w:t>
            </w:r>
            <w:r w:rsidRPr="00316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ливается договором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 xml:space="preserve">Договор подряда на выполнение </w:t>
            </w:r>
            <w:r w:rsidRPr="00316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Межевой </w:t>
            </w:r>
            <w:r w:rsidRPr="00316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C24C9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C24C9">
                <w:rPr>
                  <w:rFonts w:ascii="Times New Roman" w:hAnsi="Times New Roman" w:cs="Times New Roman"/>
                  <w:sz w:val="24"/>
                  <w:szCs w:val="24"/>
                </w:rPr>
                <w:t>Статья 36</w:t>
              </w:r>
            </w:hyperlink>
            <w:r w:rsidRPr="003C2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закона от 24 июля 2007 г. № 221-ФЗ «О кадастровой деятельности»;</w:t>
            </w:r>
          </w:p>
          <w:p w:rsidR="002B048F" w:rsidRPr="003C24C9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C24C9">
                <w:rPr>
                  <w:rFonts w:ascii="Times New Roman" w:hAnsi="Times New Roman" w:cs="Times New Roman"/>
                  <w:sz w:val="24"/>
                  <w:szCs w:val="24"/>
                </w:rPr>
                <w:t>статья 22</w:t>
              </w:r>
            </w:hyperlink>
            <w:r w:rsidRPr="003C24C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13 июля 2015 г. № 218-ФЗ «О государственной регистрации недвижимости» (далее - ФЗ № 218);</w:t>
            </w:r>
          </w:p>
          <w:p w:rsidR="002B048F" w:rsidRPr="003C24C9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C9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3C24C9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3C24C9">
              <w:rPr>
                <w:rFonts w:ascii="Times New Roman" w:hAnsi="Times New Roman" w:cs="Times New Roman"/>
                <w:sz w:val="24"/>
                <w:szCs w:val="24"/>
              </w:rPr>
              <w:t xml:space="preserve"> от 14.12.2021 № П/0592</w:t>
            </w:r>
          </w:p>
          <w:p w:rsidR="002B048F" w:rsidRPr="003C24C9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C9">
              <w:rPr>
                <w:rFonts w:ascii="Times New Roman" w:hAnsi="Times New Roman" w:cs="Times New Roman"/>
                <w:sz w:val="24"/>
                <w:szCs w:val="24"/>
              </w:rPr>
              <w:t>«Об утверждении формы и состава сведений межевого плана, требований к его подготовке»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всех </w:t>
            </w:r>
            <w:r w:rsidRPr="00316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капитального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2B048F" w:rsidRPr="0031659B" w:rsidTr="006D12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государственного кадастрового учета земельного участка</w:t>
            </w:r>
          </w:p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необходимости)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Заявление о постановке на государственный кадастровый учет.</w:t>
            </w:r>
          </w:p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2. Копия документа, удостоверяющего личность заявителя</w:t>
            </w:r>
          </w:p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(ли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чность представителя заявителя).</w:t>
            </w:r>
          </w:p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 xml:space="preserve">3. Решение об утверждении схемы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 земельного участка.</w:t>
            </w:r>
          </w:p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4. Межевой план.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(далее - ЕГРН)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C24C9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C24C9">
                <w:rPr>
                  <w:rFonts w:ascii="Times New Roman" w:hAnsi="Times New Roman" w:cs="Times New Roman"/>
                  <w:sz w:val="24"/>
                  <w:szCs w:val="24"/>
                </w:rPr>
                <w:t>Пункт 3 части 1 статьи 16</w:t>
              </w:r>
            </w:hyperlink>
            <w:r w:rsidRPr="003C24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Pr="003C24C9">
                <w:rPr>
                  <w:rFonts w:ascii="Times New Roman" w:hAnsi="Times New Roman" w:cs="Times New Roman"/>
                  <w:sz w:val="24"/>
                  <w:szCs w:val="24"/>
                </w:rPr>
                <w:t>статья 18</w:t>
              </w:r>
            </w:hyperlink>
            <w:r w:rsidRPr="003C24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с</w:t>
              </w:r>
              <w:r w:rsidRPr="003C24C9">
                <w:rPr>
                  <w:rFonts w:ascii="Times New Roman" w:hAnsi="Times New Roman" w:cs="Times New Roman"/>
                  <w:sz w:val="24"/>
                  <w:szCs w:val="24"/>
                </w:rPr>
                <w:t>татья 28</w:t>
              </w:r>
            </w:hyperlink>
            <w:r w:rsidRPr="003C24C9">
              <w:rPr>
                <w:rFonts w:ascii="Times New Roman" w:hAnsi="Times New Roman" w:cs="Times New Roman"/>
                <w:sz w:val="24"/>
                <w:szCs w:val="24"/>
              </w:rPr>
              <w:t xml:space="preserve"> ФЗ № 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Для всех объектов капитального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*срок постановки на кадастровый учет увеличивается до 7 рабочих дней в случае подачи документов через МФЦ (п.4 ч.1 ст.16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Закона № 218-ФЗ)</w:t>
            </w:r>
          </w:p>
        </w:tc>
      </w:tr>
      <w:tr w:rsidR="002B048F" w:rsidRPr="0031659B" w:rsidTr="006D12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Направление в уполномоченный орган заявления о проведении аукциона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1. Заявление о проведении аукциона;</w:t>
            </w:r>
          </w:p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2. Копия документа, удостоверяющего личность заявителя (личность представителя заявителя);</w:t>
            </w:r>
          </w:p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3. Выписка из Единого государственного реестра недвижимости (далее - ЕГРН)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пакета документов уполномоченным органом,</w:t>
            </w:r>
          </w:p>
          <w:p w:rsidR="002B048F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Уведомление о получении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подачи заявления в электронном виде)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C24C9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3C24C9">
                <w:rPr>
                  <w:rFonts w:ascii="Times New Roman" w:hAnsi="Times New Roman" w:cs="Times New Roman"/>
                  <w:sz w:val="24"/>
                  <w:szCs w:val="24"/>
                </w:rPr>
                <w:t>Статья 39.11</w:t>
              </w:r>
            </w:hyperlink>
            <w:r w:rsidRPr="003C24C9">
              <w:rPr>
                <w:rFonts w:ascii="Times New Roman" w:hAnsi="Times New Roman" w:cs="Times New Roman"/>
                <w:sz w:val="24"/>
                <w:szCs w:val="24"/>
              </w:rPr>
              <w:t xml:space="preserve"> ЗК РФ;</w:t>
            </w:r>
          </w:p>
          <w:p w:rsidR="002B048F" w:rsidRPr="003C24C9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C9">
              <w:rPr>
                <w:rFonts w:ascii="Times New Roman" w:hAnsi="Times New Roman" w:cs="Times New Roman"/>
                <w:sz w:val="24"/>
                <w:szCs w:val="24"/>
              </w:rPr>
              <w:t>Приказ Минэкономразвития России от 14 января 2015 г. № 7</w:t>
            </w:r>
          </w:p>
          <w:p w:rsidR="002B048F" w:rsidRPr="003C24C9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Для всех объектов капитального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048F" w:rsidRPr="0031659B" w:rsidTr="006D12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проведении аукциона, получение информации о возможности технологического присоединения объекта капитального строительства к инжене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рным сетям, определение рыночной</w:t>
            </w: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месяца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1. Заявление о проведении аукциона;</w:t>
            </w:r>
          </w:p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2. Выписка из ЕГРН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1. Технические условия подключения (технологического присоединения)</w:t>
            </w:r>
          </w:p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 к сетям инженерно-технического обеспечения, применяемые в целях архитектурно</w:t>
            </w:r>
            <w:r w:rsidRPr="00316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-строительного проектирования;</w:t>
            </w:r>
          </w:p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2. Отчет об определении рыночной стоимости;</w:t>
            </w:r>
          </w:p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3. Извещение о проведении аукциона.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C24C9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3C24C9">
                <w:rPr>
                  <w:rFonts w:ascii="Times New Roman" w:hAnsi="Times New Roman" w:cs="Times New Roman"/>
                  <w:sz w:val="24"/>
                  <w:szCs w:val="24"/>
                </w:rPr>
                <w:t>Статья 39.11</w:t>
              </w:r>
            </w:hyperlink>
            <w:r w:rsidRPr="003C24C9">
              <w:rPr>
                <w:rFonts w:ascii="Times New Roman" w:hAnsi="Times New Roman" w:cs="Times New Roman"/>
                <w:sz w:val="24"/>
                <w:szCs w:val="24"/>
              </w:rPr>
              <w:t xml:space="preserve"> ЗК РФ;</w:t>
            </w:r>
          </w:p>
          <w:p w:rsidR="002B048F" w:rsidRPr="003C24C9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C24C9">
                <w:rPr>
                  <w:rFonts w:ascii="Times New Roman" w:hAnsi="Times New Roman" w:cs="Times New Roman"/>
                  <w:sz w:val="24"/>
                  <w:szCs w:val="24"/>
                </w:rPr>
                <w:t>Статья 52.1</w:t>
              </w:r>
            </w:hyperlink>
            <w:r w:rsidRPr="003C24C9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 (далее - </w:t>
            </w:r>
            <w:proofErr w:type="spellStart"/>
            <w:r w:rsidRPr="003C24C9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3C24C9">
              <w:rPr>
                <w:rFonts w:ascii="Times New Roman" w:hAnsi="Times New Roman" w:cs="Times New Roman"/>
                <w:sz w:val="24"/>
                <w:szCs w:val="24"/>
              </w:rPr>
              <w:t xml:space="preserve"> РФ);</w:t>
            </w:r>
          </w:p>
          <w:p w:rsidR="002B048F" w:rsidRPr="003C24C9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C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5" w:history="1">
              <w:r w:rsidRPr="003C24C9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3C24C9">
              <w:rPr>
                <w:rFonts w:ascii="Times New Roman" w:hAnsi="Times New Roman" w:cs="Times New Roman"/>
                <w:sz w:val="24"/>
                <w:szCs w:val="24"/>
              </w:rPr>
              <w:t xml:space="preserve"> от 29 июля 1998 г. № 135-ФЗ «Об оценочной деятельности в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Для всех объектов капитального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048F" w:rsidRPr="0031659B" w:rsidTr="006D12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об аукционе на официальном сайте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1. Заявление о проведении аукциона</w:t>
            </w:r>
          </w:p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2. Выписка из ЕГРН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1. Извещение о проведении аукциона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048F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Проект договора;</w:t>
            </w:r>
          </w:p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Иная аукционная документация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C24C9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3C24C9">
                <w:rPr>
                  <w:rFonts w:ascii="Times New Roman" w:hAnsi="Times New Roman" w:cs="Times New Roman"/>
                  <w:sz w:val="24"/>
                  <w:szCs w:val="24"/>
                </w:rPr>
                <w:t>Пункты 18</w:t>
              </w:r>
            </w:hyperlink>
            <w:r w:rsidRPr="003C24C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" w:history="1">
              <w:r w:rsidRPr="003C24C9">
                <w:rPr>
                  <w:rFonts w:ascii="Times New Roman" w:hAnsi="Times New Roman" w:cs="Times New Roman"/>
                  <w:sz w:val="24"/>
                  <w:szCs w:val="24"/>
                </w:rPr>
                <w:t>22 статьи 39.11</w:t>
              </w:r>
            </w:hyperlink>
            <w:r w:rsidRPr="003C24C9">
              <w:rPr>
                <w:rFonts w:ascii="Times New Roman" w:hAnsi="Times New Roman" w:cs="Times New Roman"/>
                <w:sz w:val="24"/>
                <w:szCs w:val="24"/>
              </w:rPr>
              <w:t xml:space="preserve"> ЗК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Для всех объектов капитального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048F" w:rsidRPr="0031659B" w:rsidTr="006D12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заявок на участие в аукционе и принятие решения о допуске заявителей к участию в аукционе с последующим их уведомлением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      </w:r>
          </w:p>
          <w:p w:rsidR="002B048F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2.Копии документов, удостоверяющих личность заявителя (для граждан);</w:t>
            </w:r>
          </w:p>
          <w:p w:rsidR="002B048F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3.Надлежащим образом заверенный перевод на русский язык документов о государственной 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4.Документы, подтверждающие внесение задатка.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 рассмотрения заявок на участие в аукционе, подготовленный и опубликованный уполномоченным органом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C24C9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C9">
              <w:rPr>
                <w:rFonts w:ascii="Times New Roman" w:hAnsi="Times New Roman" w:cs="Times New Roman"/>
                <w:sz w:val="24"/>
                <w:szCs w:val="24"/>
              </w:rPr>
              <w:t xml:space="preserve">Пункты 1 - 9 статьи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39.12 ЗК </w:t>
            </w:r>
            <w:r w:rsidRPr="003C24C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Для всех объектов капитального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8F" w:rsidRPr="0031659B" w:rsidTr="006D12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Проведение аукциона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      </w:r>
          </w:p>
          <w:p w:rsidR="002B048F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2.Копии документов, удостоверяющих личность заявителя (для граждан);</w:t>
            </w:r>
          </w:p>
          <w:p w:rsidR="002B048F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4.Документы, подтверждающие внесение задатка.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Протокол о результатах аукциона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подготовленный и опубликованный уполномоченным органом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C24C9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3C24C9">
                <w:rPr>
                  <w:rFonts w:ascii="Times New Roman" w:hAnsi="Times New Roman" w:cs="Times New Roman"/>
                  <w:sz w:val="24"/>
                  <w:szCs w:val="24"/>
                </w:rPr>
                <w:t>Пункт 1</w:t>
              </w:r>
            </w:hyperlink>
            <w:r w:rsidRPr="003C24C9">
              <w:rPr>
                <w:rFonts w:ascii="Times New Roman" w:hAnsi="Times New Roman" w:cs="Times New Roman"/>
                <w:sz w:val="24"/>
                <w:szCs w:val="24"/>
              </w:rPr>
              <w:t xml:space="preserve">, пункты </w:t>
            </w:r>
            <w:hyperlink r:id="rId19" w:history="1">
              <w:r w:rsidRPr="003C24C9">
                <w:rPr>
                  <w:rFonts w:ascii="Times New Roman" w:hAnsi="Times New Roman" w:cs="Times New Roman"/>
                  <w:sz w:val="24"/>
                  <w:szCs w:val="24"/>
                </w:rPr>
                <w:t>15 - 16 статьи 39.12</w:t>
              </w:r>
            </w:hyperlink>
            <w:r w:rsidRPr="003C24C9">
              <w:rPr>
                <w:rFonts w:ascii="Times New Roman" w:hAnsi="Times New Roman" w:cs="Times New Roman"/>
                <w:sz w:val="24"/>
                <w:szCs w:val="24"/>
              </w:rPr>
              <w:t xml:space="preserve"> ЗК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Для всех объектов капитального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048F" w:rsidRPr="0031659B" w:rsidTr="006D12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339F0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39F0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проекта договора и направление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на подпись победителю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аукциона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339F0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3339F0">
              <w:rPr>
                <w:rFonts w:ascii="Times New Roman" w:hAnsi="Times New Roman" w:cs="Times New Roman"/>
                <w:sz w:val="24"/>
                <w:szCs w:val="24"/>
              </w:rPr>
              <w:t xml:space="preserve"> дней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339F0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39F0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339F0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339F0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 результатах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договора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C24C9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C9">
              <w:rPr>
                <w:rFonts w:ascii="Times New Roman" w:hAnsi="Times New Roman" w:cs="Times New Roman"/>
                <w:sz w:val="24"/>
                <w:szCs w:val="24"/>
              </w:rPr>
              <w:t>Пункт 20 статьи 39.12 ЗК РФ</w:t>
            </w:r>
          </w:p>
          <w:p w:rsidR="002B048F" w:rsidRPr="003C24C9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Для всех объектов капитального строительс</w:t>
            </w:r>
            <w:r w:rsidRPr="00316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8F" w:rsidRPr="0031659B" w:rsidTr="006D12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Подписание договора победителем аукциона и направление его в уполномоченный орган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договора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Подписанный сторонами договор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C24C9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C9">
              <w:rPr>
                <w:rFonts w:ascii="Times New Roman" w:hAnsi="Times New Roman" w:cs="Times New Roman"/>
                <w:sz w:val="24"/>
                <w:szCs w:val="24"/>
              </w:rPr>
              <w:t>Пункты 25-26 статьи 39.12 ЗК РФ</w:t>
            </w:r>
          </w:p>
          <w:p w:rsidR="002B048F" w:rsidRPr="003C24C9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Для всех объектов капитального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8F" w:rsidRPr="0031659B" w:rsidTr="006D12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162345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45">
              <w:rPr>
                <w:rFonts w:ascii="Times New Roman" w:hAnsi="Times New Roman" w:cs="Times New Roman"/>
                <w:sz w:val="24"/>
                <w:szCs w:val="24"/>
              </w:rPr>
              <w:t>7 рабочих дней*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162345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62345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9B">
              <w:rPr>
                <w:rFonts w:ascii="Times New Roman" w:hAnsi="Times New Roman" w:cs="Times New Roman"/>
                <w:sz w:val="24"/>
                <w:szCs w:val="24"/>
              </w:rPr>
              <w:t xml:space="preserve">1. Заявление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регистрации договора.</w:t>
            </w:r>
          </w:p>
          <w:p w:rsidR="002B048F" w:rsidRPr="001E764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E764B"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удостоверяющего личность заявителя</w:t>
            </w:r>
          </w:p>
          <w:p w:rsidR="002B048F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4B">
              <w:rPr>
                <w:rFonts w:ascii="Times New Roman" w:hAnsi="Times New Roman" w:cs="Times New Roman"/>
                <w:sz w:val="24"/>
                <w:szCs w:val="24"/>
              </w:rPr>
              <w:t>(личность представителя заявителя).</w:t>
            </w:r>
          </w:p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Договор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C24C9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C9">
              <w:rPr>
                <w:rFonts w:ascii="Times New Roman" w:hAnsi="Times New Roman" w:cs="Times New Roman"/>
                <w:sz w:val="24"/>
                <w:szCs w:val="24"/>
              </w:rPr>
              <w:t>Статья 18 Закона № 218-ФЗ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339F0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0">
              <w:rPr>
                <w:rFonts w:ascii="Times New Roman" w:hAnsi="Times New Roman" w:cs="Times New Roman"/>
                <w:sz w:val="24"/>
                <w:szCs w:val="24"/>
              </w:rPr>
              <w:t>Для всех объектов капитального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8F" w:rsidRPr="0031659B" w:rsidRDefault="002B048F" w:rsidP="006D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*срок регистрации увеличивается до 9 рабочих дней в случае подачи документов через МФЦ (п.2 ч.1 ст.16 Закона № 218-ФЗ) </w:t>
            </w:r>
          </w:p>
        </w:tc>
      </w:tr>
    </w:tbl>
    <w:p w:rsidR="002B048F" w:rsidRPr="0031659B" w:rsidRDefault="002B048F" w:rsidP="002B0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48F" w:rsidRPr="0031659B" w:rsidRDefault="002B048F" w:rsidP="002B0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48F" w:rsidRPr="0031659B" w:rsidRDefault="002B048F" w:rsidP="002B0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48F" w:rsidRDefault="002B048F" w:rsidP="002B048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B048F" w:rsidRPr="0031659B" w:rsidRDefault="002B048F" w:rsidP="002B048F">
      <w:pPr>
        <w:rPr>
          <w:rFonts w:ascii="Times New Roman" w:hAnsi="Times New Roman" w:cs="Times New Roman"/>
          <w:sz w:val="24"/>
          <w:szCs w:val="24"/>
        </w:rPr>
      </w:pPr>
    </w:p>
    <w:p w:rsidR="000F0618" w:rsidRDefault="000F0618">
      <w:bookmarkStart w:id="0" w:name="_GoBack"/>
      <w:bookmarkEnd w:id="0"/>
    </w:p>
    <w:sectPr w:rsidR="000F0618" w:rsidSect="00412825">
      <w:pgSz w:w="16838" w:h="11905" w:orient="landscape"/>
      <w:pgMar w:top="993" w:right="678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A0"/>
    <w:rsid w:val="000F0618"/>
    <w:rsid w:val="00205EB6"/>
    <w:rsid w:val="002B048F"/>
    <w:rsid w:val="00E4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B1E811C1B3BEE18C8994677044584F623FB5941B5AB0DBE119E7928229A2AB6C4B16D6D63EACCA3C10B621D41DA58214FD68F66996FE006Bf3H" TargetMode="External"/><Relationship Id="rId13" Type="http://schemas.openxmlformats.org/officeDocument/2006/relationships/hyperlink" Target="consultantplus://offline/ref=56B1E811C1B3BEE18C8994677044584F6238BE971B5BB0DBE119E7928229A2AB6C4B16D2DF3BA49C645FB77D914AB68313FD6AF37569f7H" TargetMode="External"/><Relationship Id="rId18" Type="http://schemas.openxmlformats.org/officeDocument/2006/relationships/hyperlink" Target="consultantplus://offline/ref=56B1E811C1B3BEE18C8994677044584F6238BE971B5BB0DBE119E7928229A2AB6C4B16D1D037A49C645FB77D914AB68313FD6AF37569f7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6B1E811C1B3BEE18C8994677044584F623FB9971C53B0DBE119E7928229A2AB6C4B16D6D63EACCB3C10B621D41DA58214FD68F66996FE006Bf3H" TargetMode="External"/><Relationship Id="rId12" Type="http://schemas.openxmlformats.org/officeDocument/2006/relationships/hyperlink" Target="consultantplus://offline/ref=56B1E811C1B3BEE18C8994677044584F6238BE971B5BB0DBE119E7928229A2AB6C4B16D2DF3BA49C645FB77D914AB68313FD6AF37569f7H" TargetMode="External"/><Relationship Id="rId17" Type="http://schemas.openxmlformats.org/officeDocument/2006/relationships/hyperlink" Target="consultantplus://offline/ref=56B1E811C1B3BEE18C8994677044584F6238BE971B5BB0DBE119E7928229A2AB6C4B16D1D33DA49C645FB77D914AB68313FD6AF37569f7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6B1E811C1B3BEE18C8994677044584F6238BE971B5BB0DBE119E7928229A2AB6C4B16D1D33FA49C645FB77D914AB68313FD6AF37569f7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B1E811C1B3BEE18C8994677044584F6238BE971B5BB0DBE119E7928229A2AB6C4B16D6D33BAFC3614AA6259D49AA9D16E676F177966FfDH" TargetMode="External"/><Relationship Id="rId11" Type="http://schemas.openxmlformats.org/officeDocument/2006/relationships/hyperlink" Target="consultantplus://offline/ref=56B1E811C1B3BEE18C8994677044584F623FB5941B5AB0DBE119E7928229A2AB6C4B16D6D63EABCC3410B621D41DA58214FD68F66996FE006Bf3H" TargetMode="External"/><Relationship Id="rId5" Type="http://schemas.openxmlformats.org/officeDocument/2006/relationships/hyperlink" Target="consultantplus://offline/ref=56B1E811C1B3BEE18C8994677044584F6238BE971B5BB0DBE119E7928229A2AB6C4B16D4D238A49C645FB77D914AB68313FD6AF37569f7H" TargetMode="External"/><Relationship Id="rId15" Type="http://schemas.openxmlformats.org/officeDocument/2006/relationships/hyperlink" Target="consultantplus://offline/ref=56B1E811C1B3BEE18C8994677044584F623FB9971D5BB0DBE119E7928229A2AB7E4B4EDAD73CB1C83005E0709264fBH" TargetMode="External"/><Relationship Id="rId10" Type="http://schemas.openxmlformats.org/officeDocument/2006/relationships/hyperlink" Target="consultantplus://offline/ref=56B1E811C1B3BEE18C8994677044584F623FB5941B5AB0DBE119E7928229A2AB6C4B16D6D63EADCF3510B621D41DA58214FD68F66996FE006Bf3H" TargetMode="External"/><Relationship Id="rId19" Type="http://schemas.openxmlformats.org/officeDocument/2006/relationships/hyperlink" Target="consultantplus://offline/ref=56B1E811C1B3BEE18C8994677044584F6238BE971B5BB0DBE119E7928229A2AB6C4B16D1DF3FA49C645FB77D914AB68313FD6AF37569f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B1E811C1B3BEE18C8994677044584F623FB5941B5AB0DBE119E7928229A2AB6C4B16D5D43AA49C645FB77D914AB68313FD6AF37569f7H" TargetMode="External"/><Relationship Id="rId14" Type="http://schemas.openxmlformats.org/officeDocument/2006/relationships/hyperlink" Target="consultantplus://offline/ref=56B1E811C1B3BEE18C8994677044584F623FBB941C53B0DBE119E7928229A2AB6C4B16D4D03CA6C3614AA6259D49AA9D16E676F177966Ff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1654</Words>
  <Characters>9431</Characters>
  <Application>Microsoft Office Word</Application>
  <DocSecurity>0</DocSecurity>
  <Lines>78</Lines>
  <Paragraphs>22</Paragraphs>
  <ScaleCrop>false</ScaleCrop>
  <Company/>
  <LinksUpToDate>false</LinksUpToDate>
  <CharactersWithSpaces>11063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Евгения Юрьевна</dc:creator>
  <cp:keywords/>
  <dc:description/>
  <cp:lastModifiedBy>Дмитриева Евгения Юрьевна</cp:lastModifiedBy>
  <cp:revision>2</cp:revision>
  <dcterms:created xsi:type="dcterms:W3CDTF">2023-05-21T23:53:00Z</dcterms:created>
  <dcterms:modified xsi:type="dcterms:W3CDTF">2023-05-21T23:54:00Z</dcterms:modified>
</cp:coreProperties>
</file>