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8F" w:rsidRDefault="00C43C16" w:rsidP="00C43C16">
      <w:pPr>
        <w:shd w:val="clear" w:color="auto" w:fill="FFFFFF"/>
        <w:spacing w:after="0" w:line="240" w:lineRule="auto"/>
        <w:jc w:val="center"/>
        <w:textAlignment w:val="baseline"/>
        <w:outlineLvl w:val="1"/>
        <w:rPr>
          <w:rFonts w:ascii="Trebuchet MS" w:eastAsia="Times New Roman" w:hAnsi="Trebuchet MS" w:cs="Times New Roman"/>
          <w:b/>
          <w:bCs/>
          <w:color w:val="1F3E7D"/>
          <w:sz w:val="33"/>
          <w:szCs w:val="33"/>
          <w:bdr w:val="none" w:sz="0" w:space="0" w:color="auto" w:frame="1"/>
          <w:lang w:eastAsia="ru-RU"/>
        </w:rPr>
      </w:pPr>
      <w:r>
        <w:rPr>
          <w:rFonts w:ascii="Trebuchet MS" w:eastAsia="Times New Roman" w:hAnsi="Trebuchet MS" w:cs="Times New Roman"/>
          <w:b/>
          <w:bCs/>
          <w:color w:val="1F3E7D"/>
          <w:sz w:val="33"/>
          <w:szCs w:val="33"/>
          <w:bdr w:val="none" w:sz="0" w:space="0" w:color="auto" w:frame="1"/>
          <w:lang w:eastAsia="ru-RU"/>
        </w:rPr>
        <w:t>ФИНАНСОВАЯ ПОДДЕРЖКА</w:t>
      </w:r>
      <w:r w:rsidRPr="00C43C16">
        <w:rPr>
          <w:rFonts w:ascii="Trebuchet MS" w:eastAsia="Times New Roman" w:hAnsi="Trebuchet MS" w:cs="Times New Roman"/>
          <w:b/>
          <w:bCs/>
          <w:color w:val="1F3E7D"/>
          <w:sz w:val="33"/>
          <w:szCs w:val="33"/>
          <w:bdr w:val="none" w:sz="0" w:space="0" w:color="auto" w:frame="1"/>
          <w:lang w:eastAsia="ru-RU"/>
        </w:rPr>
        <w:t xml:space="preserve"> ПРЕДПРИНИМАТЕЛЬСТВА</w:t>
      </w:r>
      <w:r w:rsidR="000C2277">
        <w:rPr>
          <w:rFonts w:ascii="Trebuchet MS" w:eastAsia="Times New Roman" w:hAnsi="Trebuchet MS" w:cs="Times New Roman"/>
          <w:b/>
          <w:bCs/>
          <w:color w:val="1F3E7D"/>
          <w:sz w:val="33"/>
          <w:szCs w:val="33"/>
          <w:bdr w:val="none" w:sz="0" w:space="0" w:color="auto" w:frame="1"/>
          <w:lang w:eastAsia="ru-RU"/>
        </w:rPr>
        <w:t xml:space="preserve"> </w:t>
      </w:r>
    </w:p>
    <w:p w:rsidR="00C43C16" w:rsidRPr="00C43C16" w:rsidRDefault="000C2277" w:rsidP="00C43C16">
      <w:pPr>
        <w:shd w:val="clear" w:color="auto" w:fill="FFFFFF"/>
        <w:spacing w:after="0" w:line="240" w:lineRule="auto"/>
        <w:jc w:val="center"/>
        <w:textAlignment w:val="baseline"/>
        <w:outlineLvl w:val="1"/>
        <w:rPr>
          <w:rFonts w:ascii="Trebuchet MS" w:eastAsia="Times New Roman" w:hAnsi="Trebuchet MS" w:cs="Times New Roman"/>
          <w:b/>
          <w:bCs/>
          <w:color w:val="1F3E7D"/>
          <w:sz w:val="33"/>
          <w:szCs w:val="33"/>
          <w:lang w:eastAsia="ru-RU"/>
        </w:rPr>
      </w:pPr>
      <w:r>
        <w:rPr>
          <w:rFonts w:ascii="Trebuchet MS" w:eastAsia="Times New Roman" w:hAnsi="Trebuchet MS" w:cs="Times New Roman"/>
          <w:b/>
          <w:bCs/>
          <w:color w:val="1F3E7D"/>
          <w:sz w:val="33"/>
          <w:szCs w:val="33"/>
          <w:bdr w:val="none" w:sz="0" w:space="0" w:color="auto" w:frame="1"/>
          <w:lang w:eastAsia="ru-RU"/>
        </w:rPr>
        <w:t>В ЧУКОТСКОМ АВТОНОМНОМ ОКРУГЕ</w:t>
      </w:r>
    </w:p>
    <w:p w:rsidR="009568DB" w:rsidRDefault="009568DB" w:rsidP="00C43C16">
      <w:pPr>
        <w:shd w:val="clear" w:color="auto" w:fill="FFFFFF"/>
        <w:spacing w:after="240" w:line="240" w:lineRule="auto"/>
        <w:jc w:val="center"/>
        <w:textAlignment w:val="baseline"/>
        <w:rPr>
          <w:rFonts w:ascii="inherit" w:eastAsia="Times New Roman" w:hAnsi="inherit" w:cs="Times New Roman"/>
          <w:color w:val="000000"/>
          <w:sz w:val="24"/>
          <w:szCs w:val="24"/>
          <w:lang w:eastAsia="ru-RU"/>
        </w:rPr>
      </w:pPr>
    </w:p>
    <w:p w:rsidR="009568DB" w:rsidRPr="000C2277" w:rsidRDefault="00C43C16" w:rsidP="000C2277">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В 202</w:t>
      </w:r>
      <w:r w:rsidR="009568DB">
        <w:rPr>
          <w:rFonts w:ascii="inherit" w:eastAsia="Times New Roman" w:hAnsi="inherit" w:cs="Times New Roman"/>
          <w:color w:val="000000"/>
          <w:sz w:val="24"/>
          <w:szCs w:val="24"/>
          <w:lang w:eastAsia="ru-RU"/>
        </w:rPr>
        <w:t>3</w:t>
      </w:r>
      <w:r w:rsidRPr="00C43C16">
        <w:rPr>
          <w:rFonts w:ascii="inherit" w:eastAsia="Times New Roman" w:hAnsi="inherit" w:cs="Times New Roman"/>
          <w:color w:val="000000"/>
          <w:sz w:val="24"/>
          <w:szCs w:val="24"/>
          <w:lang w:eastAsia="ru-RU"/>
        </w:rPr>
        <w:t xml:space="preserve"> году в рамках </w:t>
      </w:r>
      <w:r w:rsidR="000C2277" w:rsidRPr="000C2277">
        <w:rPr>
          <w:rFonts w:ascii="inherit" w:eastAsia="Times New Roman" w:hAnsi="inherit" w:cs="Times New Roman"/>
          <w:color w:val="000000"/>
          <w:sz w:val="24"/>
          <w:szCs w:val="24"/>
          <w:lang w:eastAsia="ru-RU"/>
        </w:rPr>
        <w:t>Государственн</w:t>
      </w:r>
      <w:r w:rsidR="000C2277">
        <w:rPr>
          <w:rFonts w:ascii="inherit" w:eastAsia="Times New Roman" w:hAnsi="inherit" w:cs="Times New Roman"/>
          <w:color w:val="000000"/>
          <w:sz w:val="24"/>
          <w:szCs w:val="24"/>
          <w:lang w:eastAsia="ru-RU"/>
        </w:rPr>
        <w:t>ой</w:t>
      </w:r>
      <w:r w:rsidR="000C2277" w:rsidRPr="000C2277">
        <w:rPr>
          <w:rFonts w:ascii="inherit" w:eastAsia="Times New Roman" w:hAnsi="inherit" w:cs="Times New Roman"/>
          <w:color w:val="000000"/>
          <w:sz w:val="24"/>
          <w:szCs w:val="24"/>
          <w:lang w:eastAsia="ru-RU"/>
        </w:rPr>
        <w:t xml:space="preserve"> программ</w:t>
      </w:r>
      <w:r w:rsidR="000C2277">
        <w:rPr>
          <w:rFonts w:ascii="inherit" w:eastAsia="Times New Roman" w:hAnsi="inherit" w:cs="Times New Roman"/>
          <w:color w:val="000000"/>
          <w:sz w:val="24"/>
          <w:szCs w:val="24"/>
          <w:lang w:eastAsia="ru-RU"/>
        </w:rPr>
        <w:t>ы</w:t>
      </w:r>
      <w:r w:rsidR="000C2277" w:rsidRPr="000C2277">
        <w:rPr>
          <w:rFonts w:ascii="inherit" w:eastAsia="Times New Roman" w:hAnsi="inherit" w:cs="Times New Roman"/>
          <w:color w:val="000000"/>
          <w:sz w:val="24"/>
          <w:szCs w:val="24"/>
          <w:lang w:eastAsia="ru-RU"/>
        </w:rPr>
        <w:t xml:space="preserve"> «Стимулирование экономической активности населения Чукотского автономного округа», утвержденн</w:t>
      </w:r>
      <w:r w:rsidR="000C2277">
        <w:rPr>
          <w:rFonts w:ascii="inherit" w:eastAsia="Times New Roman" w:hAnsi="inherit" w:cs="Times New Roman"/>
          <w:color w:val="000000"/>
          <w:sz w:val="24"/>
          <w:szCs w:val="24"/>
          <w:lang w:eastAsia="ru-RU"/>
        </w:rPr>
        <w:t>ой</w:t>
      </w:r>
      <w:r w:rsidR="000C2277" w:rsidRPr="000C2277">
        <w:rPr>
          <w:rFonts w:ascii="inherit" w:eastAsia="Times New Roman" w:hAnsi="inherit" w:cs="Times New Roman"/>
          <w:color w:val="000000"/>
          <w:sz w:val="24"/>
          <w:szCs w:val="24"/>
          <w:lang w:eastAsia="ru-RU"/>
        </w:rPr>
        <w:t xml:space="preserve"> Постановлением Правительства Чукотского автономного округа от 21 октября 2013 г. № 410 </w:t>
      </w:r>
      <w:r w:rsidR="009568DB">
        <w:rPr>
          <w:rFonts w:ascii="inherit" w:eastAsia="Times New Roman" w:hAnsi="inherit" w:cs="Times New Roman"/>
          <w:color w:val="000000"/>
          <w:sz w:val="24"/>
          <w:szCs w:val="24"/>
          <w:lang w:eastAsia="ru-RU"/>
        </w:rPr>
        <w:t>,</w:t>
      </w:r>
      <w:r w:rsidRPr="00C43C16">
        <w:rPr>
          <w:rFonts w:ascii="inherit" w:eastAsia="Times New Roman" w:hAnsi="inherit" w:cs="Times New Roman"/>
          <w:color w:val="000000"/>
          <w:sz w:val="24"/>
          <w:szCs w:val="24"/>
          <w:lang w:eastAsia="ru-RU"/>
        </w:rPr>
        <w:t xml:space="preserve"> реализуются следующие мероприятия финансовой поддержки</w:t>
      </w:r>
      <w:r w:rsidR="000C2277">
        <w:rPr>
          <w:rFonts w:ascii="inherit" w:eastAsia="Times New Roman" w:hAnsi="inherit" w:cs="Times New Roman"/>
          <w:color w:val="000000"/>
          <w:sz w:val="24"/>
          <w:szCs w:val="24"/>
          <w:lang w:eastAsia="ru-RU"/>
        </w:rPr>
        <w:t xml:space="preserve"> субъектов малого и среднего предпринимательства</w:t>
      </w:r>
      <w:r w:rsidRPr="00C43C16">
        <w:rPr>
          <w:rFonts w:ascii="inherit" w:eastAsia="Times New Roman" w:hAnsi="inherit" w:cs="Times New Roman"/>
          <w:color w:val="000000"/>
          <w:sz w:val="24"/>
          <w:szCs w:val="24"/>
          <w:lang w:eastAsia="ru-RU"/>
        </w:rPr>
        <w:t>:</w:t>
      </w:r>
    </w:p>
    <w:p w:rsidR="000C2277" w:rsidRDefault="000C2277" w:rsidP="000C2277">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bookmarkStart w:id="0" w:name="_Hlk129075605"/>
      <w:r>
        <w:rPr>
          <w:rFonts w:ascii="inherit" w:eastAsia="Times New Roman" w:hAnsi="inherit" w:cs="Times New Roman"/>
          <w:b/>
          <w:bCs/>
          <w:color w:val="000000"/>
          <w:sz w:val="24"/>
          <w:szCs w:val="24"/>
          <w:bdr w:val="none" w:sz="0" w:space="0" w:color="auto" w:frame="1"/>
          <w:lang w:eastAsia="ru-RU"/>
        </w:rPr>
        <w:t xml:space="preserve">1. </w:t>
      </w:r>
      <w:r w:rsidRPr="000C2277">
        <w:rPr>
          <w:rFonts w:ascii="inherit" w:eastAsia="Times New Roman" w:hAnsi="inherit" w:cs="Times New Roman"/>
          <w:b/>
          <w:bCs/>
          <w:color w:val="000000"/>
          <w:sz w:val="24"/>
          <w:szCs w:val="24"/>
          <w:bdr w:val="none" w:sz="0" w:space="0" w:color="auto" w:frame="1"/>
          <w:lang w:eastAsia="ru-RU"/>
        </w:rPr>
        <w:t xml:space="preserve">Предоставление государственной поддержки начинающим субъектам малого предпринимательства на создание собственного дела </w:t>
      </w:r>
    </w:p>
    <w:p w:rsidR="000C2277" w:rsidRPr="000C2277" w:rsidRDefault="000C2277" w:rsidP="000C2277">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r w:rsidRPr="000C2277">
        <w:rPr>
          <w:rFonts w:ascii="inherit" w:eastAsia="Times New Roman" w:hAnsi="inherit" w:cs="Times New Roman"/>
          <w:b/>
          <w:bCs/>
          <w:color w:val="000000"/>
          <w:sz w:val="24"/>
          <w:szCs w:val="24"/>
          <w:bdr w:val="none" w:sz="0" w:space="0" w:color="auto" w:frame="1"/>
          <w:lang w:eastAsia="ru-RU"/>
        </w:rPr>
        <w:t>(ГРАНТЫ ДЛЯ НАЧИНАЮЩИХ)</w:t>
      </w:r>
    </w:p>
    <w:p w:rsidR="00221106" w:rsidRDefault="00221106" w:rsidP="000C227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p>
    <w:p w:rsidR="00C43C16" w:rsidRDefault="00C43C16" w:rsidP="000C227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 w:name="_Hlk131496305"/>
      <w:r w:rsidRPr="000C2277">
        <w:rPr>
          <w:rFonts w:ascii="inherit" w:eastAsia="Times New Roman" w:hAnsi="inherit" w:cs="Times New Roman"/>
          <w:color w:val="000000"/>
          <w:sz w:val="24"/>
          <w:szCs w:val="24"/>
          <w:lang w:eastAsia="ru-RU"/>
        </w:rPr>
        <w:t xml:space="preserve">Субсидия предоставляется субъектам предпринимательской деятельности </w:t>
      </w:r>
      <w:bookmarkEnd w:id="0"/>
      <w:bookmarkEnd w:id="1"/>
      <w:r w:rsidR="000C2277" w:rsidRPr="000C2277">
        <w:rPr>
          <w:rFonts w:ascii="inherit" w:eastAsia="Times New Roman" w:hAnsi="inherit" w:cs="Times New Roman"/>
          <w:color w:val="000000"/>
          <w:sz w:val="24"/>
          <w:szCs w:val="24"/>
          <w:lang w:eastAsia="ru-RU"/>
        </w:rPr>
        <w:t>в целях финансирования части целевых расходов начинающего субъекта малого предпринимательства, связанных с началом предпринимательской деятельности</w:t>
      </w:r>
    </w:p>
    <w:p w:rsidR="00F93167" w:rsidRPr="00F93167" w:rsidRDefault="00F93167" w:rsidP="00F9316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Размер запрашиваемого гранта составляет</w:t>
      </w:r>
      <w:r>
        <w:rPr>
          <w:rFonts w:ascii="inherit" w:eastAsia="Times New Roman" w:hAnsi="inherit" w:cs="Times New Roman"/>
          <w:color w:val="000000"/>
          <w:sz w:val="24"/>
          <w:szCs w:val="24"/>
          <w:lang w:eastAsia="ru-RU"/>
        </w:rPr>
        <w:t xml:space="preserve"> </w:t>
      </w:r>
      <w:r w:rsidRPr="00F93167">
        <w:rPr>
          <w:rFonts w:ascii="inherit" w:eastAsia="Times New Roman" w:hAnsi="inherit" w:cs="Times New Roman"/>
          <w:color w:val="000000"/>
          <w:sz w:val="24"/>
          <w:szCs w:val="24"/>
          <w:lang w:eastAsia="ru-RU"/>
        </w:rPr>
        <w:t>не более 1 500,0 тыс. рублей для претендентов</w:t>
      </w:r>
      <w:r>
        <w:rPr>
          <w:rFonts w:ascii="inherit" w:eastAsia="Times New Roman" w:hAnsi="inherit" w:cs="Times New Roman"/>
          <w:color w:val="000000"/>
          <w:sz w:val="24"/>
          <w:szCs w:val="24"/>
          <w:lang w:eastAsia="ru-RU"/>
        </w:rPr>
        <w:t>, осуществляющих деятельность в п</w:t>
      </w:r>
      <w:r w:rsidRPr="00F93167">
        <w:rPr>
          <w:rFonts w:ascii="inherit" w:eastAsia="Times New Roman" w:hAnsi="inherit" w:cs="Times New Roman"/>
          <w:color w:val="000000"/>
          <w:sz w:val="24"/>
          <w:szCs w:val="24"/>
          <w:lang w:eastAsia="ru-RU"/>
        </w:rPr>
        <w:t>риоритетны</w:t>
      </w:r>
      <w:r>
        <w:rPr>
          <w:rFonts w:ascii="inherit" w:eastAsia="Times New Roman" w:hAnsi="inherit" w:cs="Times New Roman"/>
          <w:color w:val="000000"/>
          <w:sz w:val="24"/>
          <w:szCs w:val="24"/>
          <w:lang w:eastAsia="ru-RU"/>
        </w:rPr>
        <w:t>х</w:t>
      </w:r>
      <w:r w:rsidRPr="00F93167">
        <w:rPr>
          <w:rFonts w:ascii="inherit" w:eastAsia="Times New Roman" w:hAnsi="inherit" w:cs="Times New Roman"/>
          <w:color w:val="000000"/>
          <w:sz w:val="24"/>
          <w:szCs w:val="24"/>
          <w:lang w:eastAsia="ru-RU"/>
        </w:rPr>
        <w:t xml:space="preserve"> направлени</w:t>
      </w:r>
      <w:r>
        <w:rPr>
          <w:rFonts w:ascii="inherit" w:eastAsia="Times New Roman" w:hAnsi="inherit" w:cs="Times New Roman"/>
          <w:color w:val="000000"/>
          <w:sz w:val="24"/>
          <w:szCs w:val="24"/>
          <w:lang w:eastAsia="ru-RU"/>
        </w:rPr>
        <w:t>ях</w:t>
      </w:r>
    </w:p>
    <w:p w:rsidR="00F93167" w:rsidRDefault="00F93167" w:rsidP="00F9316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xml:space="preserve"> развития малого предпринимательства (в соответствии с Общероссийским классификатором видов экономической деятельности (ОК 029-2014 (КДЕС РЕД. 2))</w:t>
      </w:r>
      <w:r>
        <w:rPr>
          <w:rFonts w:ascii="inherit" w:eastAsia="Times New Roman" w:hAnsi="inherit" w:cs="Times New Roman"/>
          <w:color w:val="000000"/>
          <w:sz w:val="24"/>
          <w:szCs w:val="24"/>
          <w:lang w:eastAsia="ru-RU"/>
        </w:rPr>
        <w:t>,</w:t>
      </w:r>
    </w:p>
    <w:p w:rsidR="00F93167" w:rsidRPr="000C2277" w:rsidRDefault="00F93167" w:rsidP="00F9316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xml:space="preserve">(кроме кода 02 «Лесоводство и лесозаготовки») и </w:t>
      </w:r>
      <w:proofErr w:type="gramStart"/>
      <w:r w:rsidRPr="00F93167">
        <w:rPr>
          <w:rFonts w:ascii="inherit" w:eastAsia="Times New Roman" w:hAnsi="inherit" w:cs="Times New Roman"/>
          <w:color w:val="000000"/>
          <w:sz w:val="24"/>
          <w:szCs w:val="24"/>
          <w:lang w:eastAsia="ru-RU"/>
        </w:rPr>
        <w:t>2  (</w:t>
      </w:r>
      <w:proofErr w:type="gramEnd"/>
      <w:r w:rsidRPr="00F93167">
        <w:rPr>
          <w:rFonts w:ascii="inherit" w:eastAsia="Times New Roman" w:hAnsi="inherit" w:cs="Times New Roman"/>
          <w:color w:val="000000"/>
          <w:sz w:val="24"/>
          <w:szCs w:val="24"/>
          <w:lang w:eastAsia="ru-RU"/>
        </w:rPr>
        <w:t>кроме кодов 18 "Деятельность полиграфическая и копирование носителей информации", 32.99.8 "Производство изделий народных художественных промыслов", 32.99.9 "Производство прочих изделий, не включенных в другие группировки"</w:t>
      </w:r>
      <w:r>
        <w:rPr>
          <w:rFonts w:ascii="inherit" w:eastAsia="Times New Roman" w:hAnsi="inherit" w:cs="Times New Roman"/>
          <w:color w:val="000000"/>
          <w:sz w:val="24"/>
          <w:szCs w:val="24"/>
          <w:lang w:eastAsia="ru-RU"/>
        </w:rPr>
        <w:t>.</w:t>
      </w:r>
    </w:p>
    <w:p w:rsidR="009568DB" w:rsidRDefault="009568DB" w:rsidP="00C43C1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p>
    <w:p w:rsidR="000C2277" w:rsidRDefault="00C43C16" w:rsidP="000C2277">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r w:rsidRPr="00C43C16">
        <w:rPr>
          <w:rFonts w:ascii="inherit" w:eastAsia="Times New Roman" w:hAnsi="inherit" w:cs="Times New Roman"/>
          <w:color w:val="000000"/>
          <w:sz w:val="24"/>
          <w:szCs w:val="24"/>
          <w:lang w:eastAsia="ru-RU"/>
        </w:rPr>
        <w:t> </w:t>
      </w:r>
      <w:r w:rsidRPr="00C43C16">
        <w:rPr>
          <w:rFonts w:ascii="inherit" w:eastAsia="Times New Roman" w:hAnsi="inherit" w:cs="Times New Roman"/>
          <w:b/>
          <w:bCs/>
          <w:color w:val="000000"/>
          <w:sz w:val="24"/>
          <w:szCs w:val="24"/>
          <w:bdr w:val="none" w:sz="0" w:space="0" w:color="auto" w:frame="1"/>
          <w:lang w:eastAsia="ru-RU"/>
        </w:rPr>
        <w:t xml:space="preserve">2. </w:t>
      </w:r>
      <w:r w:rsidR="000C2277" w:rsidRPr="000C2277">
        <w:rPr>
          <w:rFonts w:ascii="inherit" w:eastAsia="Times New Roman" w:hAnsi="inherit" w:cs="Times New Roman"/>
          <w:b/>
          <w:bCs/>
          <w:color w:val="000000"/>
          <w:sz w:val="24"/>
          <w:szCs w:val="24"/>
          <w:bdr w:val="none" w:sz="0" w:space="0" w:color="auto" w:frame="1"/>
          <w:lang w:eastAsia="ru-RU"/>
        </w:rPr>
        <w:t xml:space="preserve">Субсидия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w:t>
      </w:r>
    </w:p>
    <w:p w:rsidR="000C2277" w:rsidRDefault="000C2277" w:rsidP="000C2277">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r w:rsidRPr="000C2277">
        <w:rPr>
          <w:rFonts w:ascii="inherit" w:eastAsia="Times New Roman" w:hAnsi="inherit" w:cs="Times New Roman"/>
          <w:b/>
          <w:bCs/>
          <w:color w:val="000000"/>
          <w:sz w:val="24"/>
          <w:szCs w:val="24"/>
          <w:bdr w:val="none" w:sz="0" w:space="0" w:color="auto" w:frame="1"/>
          <w:lang w:eastAsia="ru-RU"/>
        </w:rPr>
        <w:t xml:space="preserve">(ЛИЗИНГ ОБОРУДОВАНИЯ) </w:t>
      </w:r>
    </w:p>
    <w:p w:rsidR="000C2277" w:rsidRDefault="000C2277" w:rsidP="000C2277">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C43C16" w:rsidRDefault="000C2277" w:rsidP="000C227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0C2277">
        <w:rPr>
          <w:rFonts w:ascii="inherit" w:eastAsia="Times New Roman" w:hAnsi="inherit" w:cs="Times New Roman"/>
          <w:color w:val="000000"/>
          <w:sz w:val="24"/>
          <w:szCs w:val="24"/>
          <w:lang w:eastAsia="ru-RU"/>
        </w:rPr>
        <w:t>Субсидия предоставляется в целях компенсации затрат субъекта малого и среднего предпринимательства по уплате первого взноса</w:t>
      </w:r>
      <w:r>
        <w:rPr>
          <w:rFonts w:ascii="inherit" w:eastAsia="Times New Roman" w:hAnsi="inherit" w:cs="Times New Roman"/>
          <w:color w:val="000000"/>
          <w:sz w:val="24"/>
          <w:szCs w:val="24"/>
          <w:lang w:eastAsia="ru-RU"/>
        </w:rPr>
        <w:t xml:space="preserve"> </w:t>
      </w:r>
      <w:r w:rsidRPr="000C2277">
        <w:rPr>
          <w:rFonts w:ascii="inherit" w:eastAsia="Times New Roman" w:hAnsi="inherit" w:cs="Times New Roman"/>
          <w:color w:val="000000"/>
          <w:sz w:val="24"/>
          <w:szCs w:val="24"/>
          <w:lang w:eastAsia="ru-RU"/>
        </w:rPr>
        <w:t>(аванса) по заключенному договору лизинга оборудования</w:t>
      </w:r>
      <w:r w:rsidR="00F93167">
        <w:rPr>
          <w:rFonts w:ascii="inherit" w:eastAsia="Times New Roman" w:hAnsi="inherit" w:cs="Times New Roman"/>
          <w:color w:val="000000"/>
          <w:sz w:val="24"/>
          <w:szCs w:val="24"/>
          <w:lang w:eastAsia="ru-RU"/>
        </w:rPr>
        <w:t>.</w:t>
      </w:r>
    </w:p>
    <w:p w:rsidR="00F93167" w:rsidRPr="00F93167" w:rsidRDefault="00F93167" w:rsidP="00F9316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Субсидия субъекту малого и среднего предпринимательства предоставляется в виде разового платежа на возмещение не более 90 процентов фактически произведенных по уплате первого взноса (аванса) без учета налога на добавленную стоимость, включая затраты на монтаж оборудования, по заключенным договорам лизинга.</w:t>
      </w:r>
    </w:p>
    <w:p w:rsidR="00F93167" w:rsidRPr="00F93167" w:rsidRDefault="00F93167" w:rsidP="00F9316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Максимальный размер субсидии, предоставляемой одному субъекту малого и среднего предпринимательства, составляет 5,0 млн. рублей вне зависимости от количества договоров лизинга, представленных в составе заявки.</w:t>
      </w:r>
    </w:p>
    <w:p w:rsidR="00F93167" w:rsidRDefault="00F93167" w:rsidP="000C227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p>
    <w:p w:rsidR="009568DB" w:rsidRDefault="009568DB" w:rsidP="00221106">
      <w:pPr>
        <w:shd w:val="clear" w:color="auto" w:fill="FFFFFF"/>
        <w:spacing w:after="240" w:line="240" w:lineRule="auto"/>
        <w:textAlignment w:val="baseline"/>
        <w:rPr>
          <w:rFonts w:ascii="inherit" w:eastAsia="Times New Roman" w:hAnsi="inherit" w:cs="Times New Roman"/>
          <w:b/>
          <w:bCs/>
          <w:color w:val="000000"/>
          <w:sz w:val="24"/>
          <w:szCs w:val="24"/>
          <w:lang w:eastAsia="ru-RU"/>
        </w:rPr>
      </w:pPr>
    </w:p>
    <w:p w:rsidR="00221106" w:rsidRDefault="009568DB"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9568DB">
        <w:rPr>
          <w:rFonts w:ascii="inherit" w:eastAsia="Times New Roman" w:hAnsi="inherit" w:cs="Times New Roman"/>
          <w:b/>
          <w:bCs/>
          <w:color w:val="000000"/>
          <w:sz w:val="24"/>
          <w:szCs w:val="24"/>
          <w:lang w:eastAsia="ru-RU"/>
        </w:rPr>
        <w:t xml:space="preserve">3. </w:t>
      </w:r>
      <w:r w:rsidR="00221106" w:rsidRPr="00221106">
        <w:rPr>
          <w:rFonts w:ascii="inherit" w:eastAsia="Times New Roman" w:hAnsi="inherit" w:cs="Times New Roman"/>
          <w:b/>
          <w:bCs/>
          <w:color w:val="000000"/>
          <w:sz w:val="24"/>
          <w:szCs w:val="24"/>
          <w:lang w:eastAsia="ru-RU"/>
        </w:rPr>
        <w:t xml:space="preserve">Субсидия субъектам малого и среднего предпринимательства на возмещение затрат, связанных с доставкой продукции собственного производства по территории Чукотского автономного округа </w:t>
      </w:r>
    </w:p>
    <w:p w:rsidR="009568DB"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221106">
        <w:rPr>
          <w:rFonts w:ascii="inherit" w:eastAsia="Times New Roman" w:hAnsi="inherit" w:cs="Times New Roman"/>
          <w:b/>
          <w:bCs/>
          <w:color w:val="000000"/>
          <w:sz w:val="24"/>
          <w:szCs w:val="24"/>
          <w:lang w:eastAsia="ru-RU"/>
        </w:rPr>
        <w:t xml:space="preserve">(ТРАНСПОРТНЫЕ РАСХОДЫ) </w:t>
      </w:r>
    </w:p>
    <w:p w:rsidR="00221106" w:rsidRDefault="00221106"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221106">
        <w:rPr>
          <w:rFonts w:ascii="inherit" w:eastAsia="Times New Roman" w:hAnsi="inherit" w:cs="Times New Roman"/>
          <w:color w:val="000000"/>
          <w:sz w:val="24"/>
          <w:szCs w:val="24"/>
          <w:lang w:eastAsia="ru-RU"/>
        </w:rPr>
        <w:lastRenderedPageBreak/>
        <w:t>Субсидия предоставляется в целях возмещения субъектам малого и среднего предпринимательства, осуществляющие производство в Чукотском автономном округе товаров по классу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 2)), части затрат, связанных с доставкой (перевозкой) продукции собственного производства по территории Чукотского автономного округа.</w:t>
      </w:r>
    </w:p>
    <w:p w:rsidR="00F93167" w:rsidRDefault="00F93167"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Размер субсидии составляет </w:t>
      </w:r>
      <w:r w:rsidRPr="00F93167">
        <w:rPr>
          <w:rFonts w:ascii="inherit" w:eastAsia="Times New Roman" w:hAnsi="inherit" w:cs="Times New Roman"/>
          <w:color w:val="000000"/>
          <w:sz w:val="24"/>
          <w:szCs w:val="24"/>
          <w:lang w:eastAsia="ru-RU"/>
        </w:rPr>
        <w:t>не более </w:t>
      </w:r>
      <w:r w:rsidRPr="00F93167">
        <w:rPr>
          <w:rFonts w:ascii="inherit" w:eastAsia="Times New Roman" w:hAnsi="inherit" w:cs="Times New Roman"/>
          <w:b/>
          <w:bCs/>
          <w:color w:val="000000"/>
          <w:sz w:val="24"/>
          <w:szCs w:val="24"/>
          <w:lang w:eastAsia="ru-RU"/>
        </w:rPr>
        <w:t>95%</w:t>
      </w:r>
      <w:r w:rsidRPr="00F93167">
        <w:rPr>
          <w:rFonts w:ascii="inherit" w:eastAsia="Times New Roman" w:hAnsi="inherit" w:cs="Times New Roman"/>
          <w:color w:val="000000"/>
          <w:sz w:val="24"/>
          <w:szCs w:val="24"/>
          <w:lang w:eastAsia="ru-RU"/>
        </w:rPr>
        <w:t> фактически произведенных в текущем финансовом году затрат субъекта малого и среднего предпринимательства, связанных с доставкой (перевозкой) водным и/или наземным транспортом продукции собственного производства от места производства до места нахождения покупателя и/или до места  ее  дальнейшей  реализации, расположенных на территории Чукотского автономного округа (расчет затрат, подлежащих субсидированию, осуществляется без учета НДС для субъектов малого и среднего предпринимательства, являющихся плательщиками НДС)</w:t>
      </w:r>
    </w:p>
    <w:p w:rsidR="00221106" w:rsidRPr="00221106"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221106">
        <w:rPr>
          <w:rFonts w:ascii="inherit" w:eastAsia="Times New Roman" w:hAnsi="inherit" w:cs="Times New Roman"/>
          <w:b/>
          <w:bCs/>
          <w:color w:val="000000"/>
          <w:sz w:val="24"/>
          <w:szCs w:val="24"/>
          <w:lang w:eastAsia="ru-RU"/>
        </w:rPr>
        <w:t>4. Субсидия субъектам малого и среднего предпринимательства на возмещение затрат, связанных с приобретением оборудования в целях создания, и/или развития, и/или модернизации производства товаров (работ, услуг)</w:t>
      </w:r>
    </w:p>
    <w:p w:rsidR="00221106"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221106">
        <w:rPr>
          <w:rFonts w:ascii="inherit" w:eastAsia="Times New Roman" w:hAnsi="inherit" w:cs="Times New Roman"/>
          <w:b/>
          <w:bCs/>
          <w:color w:val="000000"/>
          <w:sz w:val="24"/>
          <w:szCs w:val="24"/>
          <w:lang w:eastAsia="ru-RU"/>
        </w:rPr>
        <w:t>(ОБОРУДОВАНИЕ)</w:t>
      </w:r>
    </w:p>
    <w:p w:rsidR="00221106" w:rsidRDefault="00221106"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221106">
        <w:rPr>
          <w:rFonts w:ascii="inherit" w:eastAsia="Times New Roman" w:hAnsi="inherit" w:cs="Times New Roman"/>
          <w:color w:val="000000"/>
          <w:sz w:val="24"/>
          <w:szCs w:val="24"/>
          <w:lang w:eastAsia="ru-RU"/>
        </w:rPr>
        <w:t>Субсидия предоставляется в целях возмещения субъектам малого и среднего предпринимательства части затрат по приобретению оборудования , предназначенного для осуществления деятельности в сфере производства товаров (работ, услуг), за исключением видов деятельности, включённых в разделы G (кроме кода 45.2), K, L, M (кроме кода кодов 71 и 75), N (кроме кода 79), O, S (кроме кодов 96.01, 96.03, 96.04), T, U Общероссийского классификатора видов экономической деятельности (ОК 029-2014 (КДЕС ред. 2)).</w:t>
      </w:r>
    </w:p>
    <w:p w:rsidR="00F93167" w:rsidRDefault="00F93167" w:rsidP="00F93167">
      <w:pPr>
        <w:spacing w:after="240" w:line="240" w:lineRule="auto"/>
        <w:jc w:val="both"/>
        <w:textAlignment w:val="baseline"/>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Размер субсидии: </w:t>
      </w:r>
    </w:p>
    <w:p w:rsidR="00F93167" w:rsidRPr="00F93167" w:rsidRDefault="00F93167" w:rsidP="00F93167">
      <w:pPr>
        <w:spacing w:after="240" w:line="240" w:lineRule="auto"/>
        <w:jc w:val="both"/>
        <w:textAlignment w:val="baseline"/>
        <w:rPr>
          <w:rFonts w:ascii="inherit" w:eastAsia="Times New Roman" w:hAnsi="inherit"/>
          <w:color w:val="000000"/>
          <w:lang w:eastAsia="ru-RU"/>
        </w:rPr>
      </w:pPr>
      <w:r>
        <w:rPr>
          <w:rFonts w:ascii="inherit" w:eastAsia="Times New Roman" w:hAnsi="inherit" w:cs="Times New Roman"/>
          <w:color w:val="000000"/>
          <w:sz w:val="24"/>
          <w:szCs w:val="24"/>
          <w:lang w:eastAsia="ru-RU"/>
        </w:rPr>
        <w:t>-</w:t>
      </w:r>
      <w:r w:rsidRPr="00F93167">
        <w:rPr>
          <w:rFonts w:ascii="inherit" w:eastAsia="Times New Roman" w:hAnsi="inherit"/>
          <w:color w:val="000000"/>
          <w:lang w:eastAsia="ru-RU"/>
        </w:rPr>
        <w:t>не более </w:t>
      </w:r>
      <w:r w:rsidRPr="00F93167">
        <w:rPr>
          <w:rFonts w:ascii="inherit" w:eastAsia="Times New Roman" w:hAnsi="inherit"/>
          <w:b/>
          <w:bCs/>
          <w:color w:val="000000"/>
          <w:lang w:eastAsia="ru-RU"/>
        </w:rPr>
        <w:t>50%</w:t>
      </w:r>
      <w:r w:rsidRPr="00F93167">
        <w:rPr>
          <w:rFonts w:ascii="inherit" w:eastAsia="Times New Roman" w:hAnsi="inherit"/>
          <w:color w:val="000000"/>
          <w:lang w:eastAsia="ru-RU"/>
        </w:rPr>
        <w:t> (включительно) и не более </w:t>
      </w:r>
      <w:r w:rsidRPr="00F93167">
        <w:rPr>
          <w:rFonts w:ascii="inherit" w:eastAsia="Times New Roman" w:hAnsi="inherit"/>
          <w:b/>
          <w:bCs/>
          <w:color w:val="000000"/>
          <w:lang w:eastAsia="ru-RU"/>
        </w:rPr>
        <w:t>5 млн. рублей</w:t>
      </w:r>
      <w:r w:rsidRPr="00F93167">
        <w:rPr>
          <w:rFonts w:ascii="inherit" w:eastAsia="Times New Roman" w:hAnsi="inherit"/>
          <w:color w:val="000000"/>
          <w:lang w:eastAsia="ru-RU"/>
        </w:rPr>
        <w:t> по оборудованию, для осуществления следующих видов экономической деятельности:</w:t>
      </w:r>
    </w:p>
    <w:p w:rsidR="00F93167" w:rsidRPr="00F93167" w:rsidRDefault="00F93167" w:rsidP="00F93167">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раздел А «Сельское, лесное хозяйство, охота, рыболовство и рыбоводство» (кроме кода 03 «Рыболовство и рыбоводство»);</w:t>
      </w:r>
    </w:p>
    <w:p w:rsidR="00F93167" w:rsidRPr="00F93167" w:rsidRDefault="00F93167" w:rsidP="00F93167">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раздел С «Обрабатывающие производства» (кроме кодов 10.2 «Переработка и консервирование рыбы, ракообразных и моллюсков», 18 «Деятельность полиграфическая и копирование носителей информации»);</w:t>
      </w:r>
    </w:p>
    <w:p w:rsidR="00F93167" w:rsidRPr="00F93167" w:rsidRDefault="00F93167" w:rsidP="00F93167">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код 86 «Деятельность в области здравоохранения» раздела Q «Деятельность в области здравоохранения и социальных услуг»;</w:t>
      </w:r>
    </w:p>
    <w:p w:rsidR="00F93167" w:rsidRPr="00F93167" w:rsidRDefault="00F93167" w:rsidP="00F93167">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код 93.1 «Деятельность в области спорта» раздела R «Деятельность в области культуры, спорта, организации досуга и развлечений»;</w:t>
      </w:r>
    </w:p>
    <w:p w:rsidR="00F93167" w:rsidRPr="00F93167" w:rsidRDefault="00F93167" w:rsidP="00F93167">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F93167">
        <w:rPr>
          <w:rFonts w:ascii="inherit" w:eastAsia="Times New Roman" w:hAnsi="inherit" w:cs="Times New Roman"/>
          <w:color w:val="000000"/>
          <w:sz w:val="24"/>
          <w:szCs w:val="24"/>
          <w:lang w:eastAsia="ru-RU"/>
        </w:rPr>
        <w:t>- не более </w:t>
      </w:r>
      <w:r w:rsidRPr="00F93167">
        <w:rPr>
          <w:rFonts w:ascii="inherit" w:eastAsia="Times New Roman" w:hAnsi="inherit" w:cs="Times New Roman"/>
          <w:b/>
          <w:bCs/>
          <w:color w:val="000000"/>
          <w:sz w:val="24"/>
          <w:szCs w:val="24"/>
          <w:lang w:eastAsia="ru-RU"/>
        </w:rPr>
        <w:t>30%</w:t>
      </w:r>
      <w:r w:rsidRPr="00F93167">
        <w:rPr>
          <w:rFonts w:ascii="inherit" w:eastAsia="Times New Roman" w:hAnsi="inherit" w:cs="Times New Roman"/>
          <w:color w:val="000000"/>
          <w:sz w:val="24"/>
          <w:szCs w:val="24"/>
          <w:lang w:eastAsia="ru-RU"/>
        </w:rPr>
        <w:t> (включительно) и не более </w:t>
      </w:r>
      <w:r w:rsidRPr="00F93167">
        <w:rPr>
          <w:rFonts w:ascii="inherit" w:eastAsia="Times New Roman" w:hAnsi="inherit" w:cs="Times New Roman"/>
          <w:b/>
          <w:bCs/>
          <w:color w:val="000000"/>
          <w:sz w:val="24"/>
          <w:szCs w:val="24"/>
          <w:lang w:eastAsia="ru-RU"/>
        </w:rPr>
        <w:t>2,5 млн. рублей</w:t>
      </w:r>
      <w:r w:rsidRPr="00F93167">
        <w:rPr>
          <w:rFonts w:ascii="inherit" w:eastAsia="Times New Roman" w:hAnsi="inherit" w:cs="Times New Roman"/>
          <w:color w:val="000000"/>
          <w:sz w:val="24"/>
          <w:szCs w:val="24"/>
          <w:lang w:eastAsia="ru-RU"/>
        </w:rPr>
        <w:t> по остальным видам экономической деятельности.</w:t>
      </w:r>
    </w:p>
    <w:p w:rsidR="00F93167" w:rsidRDefault="00F93167"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p>
    <w:p w:rsidR="00221106" w:rsidRPr="00221106"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221106">
        <w:rPr>
          <w:rFonts w:ascii="inherit" w:eastAsia="Times New Roman" w:hAnsi="inherit" w:cs="Times New Roman"/>
          <w:b/>
          <w:bCs/>
          <w:color w:val="000000"/>
          <w:sz w:val="24"/>
          <w:szCs w:val="24"/>
          <w:lang w:eastAsia="ru-RU"/>
        </w:rPr>
        <w:lastRenderedPageBreak/>
        <w:t>5. Гранты субъектам малого и среднего предпринимательства, включенным в реестр социальных предприятий, или субъектам малого и среднего предпринимательства, созданным физическими лицами в возрасте до 25 лет включительно</w:t>
      </w:r>
    </w:p>
    <w:p w:rsidR="00221106" w:rsidRPr="00221106" w:rsidRDefault="00221106"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221106">
        <w:rPr>
          <w:rFonts w:ascii="inherit" w:eastAsia="Times New Roman" w:hAnsi="inherit" w:cs="Times New Roman"/>
          <w:color w:val="000000"/>
          <w:sz w:val="24"/>
          <w:szCs w:val="24"/>
          <w:lang w:eastAsia="ru-RU"/>
        </w:rPr>
        <w:t>К категории субъектов малого и среднего предпринимательства, имеющих право на получение гранта, относятся субъекты малого и среднего предпринимательства, соответствующие одновременно следующим условиям:</w:t>
      </w:r>
    </w:p>
    <w:p w:rsidR="00221106" w:rsidRPr="00221106" w:rsidRDefault="00221106"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221106">
        <w:rPr>
          <w:rFonts w:ascii="inherit" w:eastAsia="Times New Roman" w:hAnsi="inherit" w:cs="Times New Roman"/>
          <w:color w:val="000000"/>
          <w:sz w:val="24"/>
          <w:szCs w:val="24"/>
          <w:lang w:eastAsia="ru-RU"/>
        </w:rPr>
        <w:t>1) признанные социальным предприятием в порядке, установленном в соответствии с частью 3 статьи 24.1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и внесенные в Единый реестр субъектов малого и среднего предпринимательства в период с 10 июля по 10 декабря текущего календарного года (при подаче заявки для получения гранта социальным предприятием);</w:t>
      </w:r>
    </w:p>
    <w:p w:rsidR="00221106" w:rsidRDefault="00221106"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221106">
        <w:rPr>
          <w:rFonts w:ascii="inherit" w:eastAsia="Times New Roman" w:hAnsi="inherit" w:cs="Times New Roman"/>
          <w:color w:val="000000"/>
          <w:sz w:val="24"/>
          <w:szCs w:val="24"/>
          <w:lang w:eastAsia="ru-RU"/>
        </w:rPr>
        <w:t>2) указанные в части 1 статьи 4 Федерального закона "О развитии малого и среднего предпринимательства в Российской Федерации" и внесенные в Единый реестр субъектов малого и среднего предпринимательства, созданные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процентов доли в уставном капитале общества с ограниченной ответственностью или складочном капитале хозяйственного товарищества либо не менее чем 50 процентов голосующих акций акционерного общества) (при подаче заявки для получения гранта молодым предпринимателем)</w:t>
      </w:r>
    </w:p>
    <w:p w:rsidR="00221106"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Pr>
          <w:rFonts w:ascii="inherit" w:eastAsia="Times New Roman" w:hAnsi="inherit" w:cs="Times New Roman"/>
          <w:b/>
          <w:bCs/>
          <w:color w:val="000000"/>
          <w:sz w:val="24"/>
          <w:szCs w:val="24"/>
          <w:lang w:eastAsia="ru-RU"/>
        </w:rPr>
        <w:t xml:space="preserve">6. </w:t>
      </w:r>
      <w:r w:rsidRPr="00221106">
        <w:rPr>
          <w:rFonts w:ascii="inherit" w:eastAsia="Times New Roman" w:hAnsi="inherit" w:cs="Times New Roman"/>
          <w:b/>
          <w:bCs/>
          <w:color w:val="000000"/>
          <w:sz w:val="24"/>
          <w:szCs w:val="24"/>
          <w:lang w:eastAsia="ru-RU"/>
        </w:rPr>
        <w:t>Субсидии на финансовую поддержку субъектов предпринимательской деятельности, осуществляющих деятельность в сельской местности (КОММУНАЛЬНЫЕ РАСХОДЫ В СЕЛЕ)</w:t>
      </w:r>
    </w:p>
    <w:p w:rsidR="00221106" w:rsidRDefault="00221106" w:rsidP="00221106">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С</w:t>
      </w:r>
      <w:r w:rsidRPr="00221106">
        <w:rPr>
          <w:rFonts w:ascii="inherit" w:eastAsia="Times New Roman" w:hAnsi="inherit" w:cs="Times New Roman"/>
          <w:color w:val="000000"/>
          <w:sz w:val="24"/>
          <w:szCs w:val="24"/>
          <w:lang w:eastAsia="ru-RU"/>
        </w:rPr>
        <w:t>убсидия предоставляется субъектам предпринимательской деятельности, осуществляющих деятельность в сельской местности, на возмещение части расходов по оплате коммунальных услуг до уровня тарифов, установленных для населения. Реализация мероприятия осуществляется через Администрации муниципальных образований</w:t>
      </w:r>
    </w:p>
    <w:p w:rsidR="00221106"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221106">
        <w:rPr>
          <w:rFonts w:ascii="inherit" w:eastAsia="Times New Roman" w:hAnsi="inherit" w:cs="Times New Roman"/>
          <w:b/>
          <w:bCs/>
          <w:color w:val="000000"/>
          <w:sz w:val="24"/>
          <w:szCs w:val="24"/>
          <w:lang w:eastAsia="ru-RU"/>
        </w:rPr>
        <w:t xml:space="preserve">7. Субсидия субъектам предпринимательской деятельности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 </w:t>
      </w:r>
    </w:p>
    <w:p w:rsidR="00221106" w:rsidRDefault="00221106" w:rsidP="00221106">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221106">
        <w:rPr>
          <w:rFonts w:ascii="inherit" w:eastAsia="Times New Roman" w:hAnsi="inherit" w:cs="Times New Roman"/>
          <w:b/>
          <w:bCs/>
          <w:color w:val="000000"/>
          <w:sz w:val="24"/>
          <w:szCs w:val="24"/>
          <w:lang w:eastAsia="ru-RU"/>
        </w:rPr>
        <w:t>(СЕВЕРНЫЙ ЗАВОЗ)</w:t>
      </w:r>
    </w:p>
    <w:p w:rsidR="00770A89" w:rsidRDefault="00770A89" w:rsidP="00770A89">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С</w:t>
      </w:r>
      <w:r w:rsidRPr="00770A89">
        <w:rPr>
          <w:rFonts w:ascii="inherit" w:eastAsia="Times New Roman" w:hAnsi="inherit" w:cs="Times New Roman"/>
          <w:color w:val="000000"/>
          <w:sz w:val="24"/>
          <w:szCs w:val="24"/>
          <w:lang w:eastAsia="ru-RU"/>
        </w:rPr>
        <w:t xml:space="preserve">убсидия предоставляется для возмещения части затрат по уплате процентов, начисленных по кредитному договору или договору займа, привлеченному субъектом предпринимательской деятельности для осуществления «северного завоза» потребительских товаров в банке, являющемся российской кредитной организацией, и (или) государственной микрофинансовой организации, одним из </w:t>
      </w:r>
      <w:r w:rsidRPr="00770A89">
        <w:rPr>
          <w:rFonts w:ascii="inherit" w:eastAsia="Times New Roman" w:hAnsi="inherit" w:cs="Times New Roman"/>
          <w:color w:val="000000"/>
          <w:sz w:val="24"/>
          <w:szCs w:val="24"/>
          <w:lang w:eastAsia="ru-RU"/>
        </w:rPr>
        <w:lastRenderedPageBreak/>
        <w:t>учредителей которой является Чукотский автономный округ, и уплаченных субъектами предпринимательской деятельности финансовым организациям</w:t>
      </w:r>
    </w:p>
    <w:p w:rsidR="00770A89" w:rsidRPr="00770A89" w:rsidRDefault="00770A89" w:rsidP="00770A89">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770A89">
        <w:rPr>
          <w:rFonts w:ascii="inherit" w:eastAsia="Times New Roman" w:hAnsi="inherit" w:cs="Times New Roman"/>
          <w:b/>
          <w:bCs/>
          <w:color w:val="000000"/>
          <w:sz w:val="24"/>
          <w:szCs w:val="24"/>
          <w:lang w:eastAsia="ru-RU"/>
        </w:rPr>
        <w:t>8. Субсидия субъектам предпринимательской деятельности на возмещение части затрат, связанных с уплатой процентов по кредитам, привлеченным в инвестиционных целях</w:t>
      </w:r>
    </w:p>
    <w:p w:rsidR="00770A89" w:rsidRDefault="00770A89" w:rsidP="00770A89">
      <w:pPr>
        <w:shd w:val="clear" w:color="auto" w:fill="FFFFFF"/>
        <w:spacing w:after="240" w:line="240" w:lineRule="auto"/>
        <w:jc w:val="center"/>
        <w:textAlignment w:val="baseline"/>
        <w:rPr>
          <w:rFonts w:ascii="inherit" w:eastAsia="Times New Roman" w:hAnsi="inherit" w:cs="Times New Roman"/>
          <w:b/>
          <w:bCs/>
          <w:color w:val="000000"/>
          <w:sz w:val="24"/>
          <w:szCs w:val="24"/>
          <w:lang w:eastAsia="ru-RU"/>
        </w:rPr>
      </w:pPr>
      <w:r w:rsidRPr="00770A89">
        <w:rPr>
          <w:rFonts w:ascii="inherit" w:eastAsia="Times New Roman" w:hAnsi="inherit" w:cs="Times New Roman"/>
          <w:b/>
          <w:bCs/>
          <w:color w:val="000000"/>
          <w:sz w:val="24"/>
          <w:szCs w:val="24"/>
          <w:lang w:eastAsia="ru-RU"/>
        </w:rPr>
        <w:t>(ИНВЕСТИЦИОННЫЕ ЦЕЛИ)</w:t>
      </w:r>
    </w:p>
    <w:p w:rsidR="00770A89" w:rsidRDefault="00770A89" w:rsidP="00770A89">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0A89">
        <w:rPr>
          <w:rFonts w:ascii="inherit" w:eastAsia="Times New Roman" w:hAnsi="inherit" w:cs="Times New Roman"/>
          <w:color w:val="000000"/>
          <w:sz w:val="24"/>
          <w:szCs w:val="24"/>
          <w:lang w:eastAsia="ru-RU"/>
        </w:rPr>
        <w:t>Субсидия предоставляется субъектам предпринимательской деятельности на реализацию мероприятия "Субсидия субъектам предпринимательской деятельности на возмещение части затрат, связанных с уплатой процентов по кредитам, привлеченным в инвестицион</w:t>
      </w:r>
      <w:bookmarkStart w:id="2" w:name="_GoBack"/>
      <w:bookmarkEnd w:id="2"/>
      <w:r w:rsidRPr="00770A89">
        <w:rPr>
          <w:rFonts w:ascii="inherit" w:eastAsia="Times New Roman" w:hAnsi="inherit" w:cs="Times New Roman"/>
          <w:color w:val="000000"/>
          <w:sz w:val="24"/>
          <w:szCs w:val="24"/>
          <w:lang w:eastAsia="ru-RU"/>
        </w:rPr>
        <w:t>ных целях"</w:t>
      </w:r>
    </w:p>
    <w:p w:rsidR="00C43C16" w:rsidRDefault="00C43C16" w:rsidP="00C43C16">
      <w:pPr>
        <w:shd w:val="clear" w:color="auto" w:fill="FFFFFF"/>
        <w:spacing w:after="240" w:line="240" w:lineRule="auto"/>
        <w:jc w:val="center"/>
        <w:textAlignment w:val="baseline"/>
        <w:rPr>
          <w:rFonts w:ascii="inherit" w:eastAsia="Times New Roman" w:hAnsi="inherit" w:cs="Times New Roman"/>
          <w:color w:val="000000"/>
          <w:sz w:val="24"/>
          <w:szCs w:val="24"/>
          <w:lang w:eastAsia="ru-RU"/>
        </w:rPr>
      </w:pPr>
    </w:p>
    <w:p w:rsidR="00FE158F" w:rsidRPr="00FE158F" w:rsidRDefault="00770A89" w:rsidP="00FE158F">
      <w:pPr>
        <w:spacing w:after="240" w:line="240" w:lineRule="auto"/>
        <w:jc w:val="both"/>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С более подробной информацией по вопросам предоставления финансовой поддержки можно </w:t>
      </w:r>
      <w:r w:rsidR="00FE158F">
        <w:rPr>
          <w:rFonts w:ascii="inherit" w:eastAsia="Times New Roman" w:hAnsi="inherit" w:cs="Times New Roman"/>
          <w:color w:val="000000"/>
          <w:sz w:val="24"/>
          <w:szCs w:val="24"/>
          <w:lang w:eastAsia="ru-RU"/>
        </w:rPr>
        <w:t>ознакомиться</w:t>
      </w:r>
      <w:r>
        <w:rPr>
          <w:rFonts w:ascii="inherit" w:eastAsia="Times New Roman" w:hAnsi="inherit" w:cs="Times New Roman"/>
          <w:color w:val="000000"/>
          <w:sz w:val="24"/>
          <w:szCs w:val="24"/>
          <w:lang w:eastAsia="ru-RU"/>
        </w:rPr>
        <w:t xml:space="preserve"> на сайте </w:t>
      </w:r>
      <w:r w:rsidR="00FE158F" w:rsidRPr="00FE158F">
        <w:rPr>
          <w:rFonts w:ascii="inherit" w:eastAsia="Times New Roman" w:hAnsi="inherit" w:cs="Times New Roman"/>
          <w:color w:val="000000"/>
          <w:sz w:val="24"/>
          <w:szCs w:val="24"/>
          <w:lang w:eastAsia="ru-RU"/>
        </w:rPr>
        <w:t>invest-chukotka.ru</w:t>
      </w:r>
      <w:r w:rsidR="00FE158F">
        <w:rPr>
          <w:rFonts w:ascii="inherit" w:eastAsia="Times New Roman" w:hAnsi="inherit" w:cs="Times New Roman"/>
          <w:color w:val="000000"/>
          <w:sz w:val="24"/>
          <w:szCs w:val="24"/>
          <w:lang w:eastAsia="ru-RU"/>
        </w:rPr>
        <w:t xml:space="preserve">, а также на </w:t>
      </w:r>
      <w:r w:rsidR="00FE158F" w:rsidRPr="00FE158F">
        <w:rPr>
          <w:rFonts w:ascii="inherit" w:eastAsia="Times New Roman" w:hAnsi="inherit" w:cs="Times New Roman"/>
          <w:color w:val="000000"/>
          <w:sz w:val="24"/>
          <w:szCs w:val="24"/>
          <w:lang w:eastAsia="ru-RU"/>
        </w:rPr>
        <w:t>Един</w:t>
      </w:r>
      <w:r w:rsidR="00FE158F">
        <w:rPr>
          <w:rFonts w:ascii="inherit" w:eastAsia="Times New Roman" w:hAnsi="inherit" w:cs="Times New Roman"/>
          <w:color w:val="000000"/>
          <w:sz w:val="24"/>
          <w:szCs w:val="24"/>
          <w:lang w:eastAsia="ru-RU"/>
        </w:rPr>
        <w:t>ой</w:t>
      </w:r>
      <w:r w:rsidR="00FE158F" w:rsidRPr="00FE158F">
        <w:rPr>
          <w:rFonts w:ascii="inherit" w:eastAsia="Times New Roman" w:hAnsi="inherit" w:cs="Times New Roman"/>
          <w:color w:val="000000"/>
          <w:sz w:val="24"/>
          <w:szCs w:val="24"/>
          <w:lang w:eastAsia="ru-RU"/>
        </w:rPr>
        <w:t xml:space="preserve"> площадк</w:t>
      </w:r>
      <w:r w:rsidR="00FE158F">
        <w:rPr>
          <w:rFonts w:ascii="inherit" w:eastAsia="Times New Roman" w:hAnsi="inherit" w:cs="Times New Roman"/>
          <w:color w:val="000000"/>
          <w:sz w:val="24"/>
          <w:szCs w:val="24"/>
          <w:lang w:eastAsia="ru-RU"/>
        </w:rPr>
        <w:t>е</w:t>
      </w:r>
      <w:r w:rsidR="00FE158F" w:rsidRPr="00FE158F">
        <w:rPr>
          <w:rFonts w:ascii="inherit" w:eastAsia="Times New Roman" w:hAnsi="inherit" w:cs="Times New Roman"/>
          <w:color w:val="000000"/>
          <w:sz w:val="24"/>
          <w:szCs w:val="24"/>
          <w:lang w:eastAsia="ru-RU"/>
        </w:rPr>
        <w:t xml:space="preserve"> для оказания мер поддержки субъектам предпринимательства, физическим лицам, заинтересованным в осуществлении предпринимательской деятельности, а также физическим лицам, применяющим специальный налоговый режим «Налог на профессиональный доход», на территории Чукотского автономного округа</w:t>
      </w:r>
      <w:r w:rsidR="00FE158F">
        <w:rPr>
          <w:rFonts w:ascii="inherit" w:eastAsia="Times New Roman" w:hAnsi="inherit" w:cs="Times New Roman"/>
          <w:color w:val="000000"/>
          <w:sz w:val="24"/>
          <w:szCs w:val="24"/>
          <w:lang w:eastAsia="ru-RU"/>
        </w:rPr>
        <w:t>, либо связаться со специалистами по номеру телефона 8(42722)6-93-36</w:t>
      </w:r>
    </w:p>
    <w:p w:rsidR="00770A89" w:rsidRDefault="00770A89" w:rsidP="00770A89">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p>
    <w:sectPr w:rsidR="00770A89" w:rsidSect="00743AE1">
      <w:pgSz w:w="11907" w:h="16840" w:code="9"/>
      <w:pgMar w:top="1134" w:right="851" w:bottom="1134" w:left="1701" w:header="113"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4466"/>
    <w:multiLevelType w:val="hybridMultilevel"/>
    <w:tmpl w:val="3CFAB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206EB"/>
    <w:multiLevelType w:val="hybridMultilevel"/>
    <w:tmpl w:val="0DB8A38E"/>
    <w:lvl w:ilvl="0" w:tplc="2F88F2E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16"/>
    <w:rsid w:val="000C2277"/>
    <w:rsid w:val="001950C1"/>
    <w:rsid w:val="00221106"/>
    <w:rsid w:val="002F297A"/>
    <w:rsid w:val="004915E2"/>
    <w:rsid w:val="00743AE1"/>
    <w:rsid w:val="00770A89"/>
    <w:rsid w:val="007826A8"/>
    <w:rsid w:val="009568DB"/>
    <w:rsid w:val="00B5647B"/>
    <w:rsid w:val="00C43C16"/>
    <w:rsid w:val="00DF516A"/>
    <w:rsid w:val="00E42221"/>
    <w:rsid w:val="00F47924"/>
    <w:rsid w:val="00F93167"/>
    <w:rsid w:val="00FE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8009"/>
  <w15:chartTrackingRefBased/>
  <w15:docId w15:val="{050C9A18-5D3E-42EC-B577-0C9A162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277"/>
    <w:pPr>
      <w:ind w:left="720"/>
      <w:contextualSpacing/>
    </w:pPr>
  </w:style>
  <w:style w:type="character" w:customStyle="1" w:styleId="10">
    <w:name w:val="Заголовок 1 Знак"/>
    <w:basedOn w:val="a0"/>
    <w:link w:val="1"/>
    <w:uiPriority w:val="9"/>
    <w:rsid w:val="00FE158F"/>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F93167"/>
    <w:rPr>
      <w:rFonts w:ascii="Times New Roman" w:hAnsi="Times New Roman" w:cs="Times New Roman"/>
      <w:sz w:val="24"/>
      <w:szCs w:val="24"/>
    </w:rPr>
  </w:style>
  <w:style w:type="paragraph" w:styleId="a5">
    <w:name w:val="Balloon Text"/>
    <w:basedOn w:val="a"/>
    <w:link w:val="a6"/>
    <w:uiPriority w:val="99"/>
    <w:semiHidden/>
    <w:unhideWhenUsed/>
    <w:rsid w:val="00F931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3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7093">
      <w:bodyDiv w:val="1"/>
      <w:marLeft w:val="0"/>
      <w:marRight w:val="0"/>
      <w:marTop w:val="0"/>
      <w:marBottom w:val="0"/>
      <w:divBdr>
        <w:top w:val="none" w:sz="0" w:space="0" w:color="auto"/>
        <w:left w:val="none" w:sz="0" w:space="0" w:color="auto"/>
        <w:bottom w:val="none" w:sz="0" w:space="0" w:color="auto"/>
        <w:right w:val="none" w:sz="0" w:space="0" w:color="auto"/>
      </w:divBdr>
    </w:div>
    <w:div w:id="895313035">
      <w:bodyDiv w:val="1"/>
      <w:marLeft w:val="0"/>
      <w:marRight w:val="0"/>
      <w:marTop w:val="0"/>
      <w:marBottom w:val="0"/>
      <w:divBdr>
        <w:top w:val="none" w:sz="0" w:space="0" w:color="auto"/>
        <w:left w:val="none" w:sz="0" w:space="0" w:color="auto"/>
        <w:bottom w:val="none" w:sz="0" w:space="0" w:color="auto"/>
        <w:right w:val="none" w:sz="0" w:space="0" w:color="auto"/>
      </w:divBdr>
    </w:div>
    <w:div w:id="1501583402">
      <w:bodyDiv w:val="1"/>
      <w:marLeft w:val="0"/>
      <w:marRight w:val="0"/>
      <w:marTop w:val="0"/>
      <w:marBottom w:val="0"/>
      <w:divBdr>
        <w:top w:val="none" w:sz="0" w:space="0" w:color="auto"/>
        <w:left w:val="none" w:sz="0" w:space="0" w:color="auto"/>
        <w:bottom w:val="none" w:sz="0" w:space="0" w:color="auto"/>
        <w:right w:val="none" w:sz="0" w:space="0" w:color="auto"/>
      </w:divBdr>
    </w:div>
    <w:div w:id="1869487480">
      <w:bodyDiv w:val="1"/>
      <w:marLeft w:val="0"/>
      <w:marRight w:val="0"/>
      <w:marTop w:val="0"/>
      <w:marBottom w:val="0"/>
      <w:divBdr>
        <w:top w:val="none" w:sz="0" w:space="0" w:color="auto"/>
        <w:left w:val="none" w:sz="0" w:space="0" w:color="auto"/>
        <w:bottom w:val="none" w:sz="0" w:space="0" w:color="auto"/>
        <w:right w:val="none" w:sz="0" w:space="0" w:color="auto"/>
      </w:divBdr>
      <w:divsChild>
        <w:div w:id="2092579290">
          <w:marLeft w:val="0"/>
          <w:marRight w:val="0"/>
          <w:marTop w:val="0"/>
          <w:marBottom w:val="450"/>
          <w:divBdr>
            <w:top w:val="none" w:sz="0" w:space="0" w:color="auto"/>
            <w:left w:val="none" w:sz="0" w:space="0" w:color="auto"/>
            <w:bottom w:val="none" w:sz="0" w:space="0" w:color="auto"/>
            <w:right w:val="none" w:sz="0" w:space="0" w:color="auto"/>
          </w:divBdr>
          <w:divsChild>
            <w:div w:id="9070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Prvfino</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Холодова Т. С.</dc:creator>
  <cp:keywords/>
  <dc:description/>
  <cp:lastModifiedBy>Сапрыкина М. Б.</cp:lastModifiedBy>
  <cp:revision>3</cp:revision>
  <cp:lastPrinted>2023-04-04T00:31:00Z</cp:lastPrinted>
  <dcterms:created xsi:type="dcterms:W3CDTF">2023-04-03T22:39:00Z</dcterms:created>
  <dcterms:modified xsi:type="dcterms:W3CDTF">2023-04-04T00:31:00Z</dcterms:modified>
</cp:coreProperties>
</file>