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</w:p>
    <w:p w:rsidR="002C1884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2C1884" w:rsidRPr="00B45FB3" w:rsidRDefault="002C1884" w:rsidP="002C1884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2C1884" w:rsidRDefault="002C1884" w:rsidP="002C1884">
      <w:pPr>
        <w:contextualSpacing/>
        <w:jc w:val="center"/>
        <w:rPr>
          <w:b/>
          <w:sz w:val="28"/>
        </w:rPr>
      </w:pPr>
    </w:p>
    <w:p w:rsidR="002C1884" w:rsidRDefault="002C1884" w:rsidP="002C1884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C1884" w:rsidRDefault="002C1884" w:rsidP="002C1884">
      <w:pPr>
        <w:contextualSpacing/>
        <w:jc w:val="center"/>
        <w:rPr>
          <w:b/>
          <w:sz w:val="28"/>
        </w:rPr>
      </w:pPr>
    </w:p>
    <w:p w:rsidR="002C1884" w:rsidRDefault="002C1884" w:rsidP="002C1884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2C1884" w:rsidTr="00140625">
        <w:trPr>
          <w:jc w:val="center"/>
        </w:trPr>
        <w:tc>
          <w:tcPr>
            <w:tcW w:w="3198" w:type="dxa"/>
          </w:tcPr>
          <w:p w:rsidR="002C1884" w:rsidRDefault="002C1884" w:rsidP="00CF58FD">
            <w:pPr>
              <w:ind w:left="-111"/>
              <w:contextualSpacing/>
            </w:pPr>
            <w:r>
              <w:t xml:space="preserve">от </w:t>
            </w:r>
            <w:r w:rsidR="00373AB8">
              <w:t>15</w:t>
            </w:r>
            <w:r>
              <w:t xml:space="preserve"> марта 202</w:t>
            </w:r>
            <w:r w:rsidR="00CF58FD">
              <w:t>1</w:t>
            </w:r>
            <w:r>
              <w:t xml:space="preserve"> г.</w:t>
            </w:r>
          </w:p>
        </w:tc>
        <w:tc>
          <w:tcPr>
            <w:tcW w:w="2943" w:type="dxa"/>
          </w:tcPr>
          <w:p w:rsidR="002C1884" w:rsidRDefault="002C1884" w:rsidP="002C1884">
            <w:pPr>
              <w:contextualSpacing/>
              <w:jc w:val="center"/>
            </w:pPr>
            <w:r>
              <w:t xml:space="preserve">№ </w:t>
            </w:r>
            <w:r w:rsidR="00373AB8">
              <w:t>91</w:t>
            </w:r>
          </w:p>
        </w:tc>
        <w:tc>
          <w:tcPr>
            <w:tcW w:w="3206" w:type="dxa"/>
          </w:tcPr>
          <w:p w:rsidR="002C1884" w:rsidRDefault="002C1884" w:rsidP="00140625">
            <w:pPr>
              <w:contextualSpacing/>
              <w:jc w:val="right"/>
            </w:pPr>
            <w:r>
              <w:t>п.г.т. Провидения</w:t>
            </w:r>
          </w:p>
        </w:tc>
      </w:tr>
    </w:tbl>
    <w:p w:rsidR="002C1884" w:rsidRDefault="002C1884" w:rsidP="002C1884">
      <w:pPr>
        <w:contextualSpacing/>
        <w:rPr>
          <w:sz w:val="28"/>
          <w:szCs w:val="28"/>
        </w:rPr>
      </w:pPr>
    </w:p>
    <w:p w:rsidR="002C1884" w:rsidRDefault="002C1884" w:rsidP="002C1884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C1884" w:rsidRPr="00D66FB4" w:rsidTr="001406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C1884" w:rsidRPr="00A16DCD" w:rsidRDefault="002C1884" w:rsidP="002C1884">
            <w:pPr>
              <w:ind w:right="-58"/>
              <w:contextualSpacing/>
              <w:jc w:val="both"/>
              <w:rPr>
                <w:sz w:val="28"/>
                <w:szCs w:val="28"/>
              </w:rPr>
            </w:pPr>
            <w:r w:rsidRPr="00A16D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2C1884">
              <w:rPr>
                <w:sz w:val="28"/>
                <w:szCs w:val="28"/>
              </w:rPr>
              <w:t>Положения о создании и содержании в целях гражданской обороны запасов материально-технических, продовольственных, медицинских и иных средств Провиденского городского округа</w:t>
            </w:r>
          </w:p>
        </w:tc>
      </w:tr>
    </w:tbl>
    <w:p w:rsidR="002C1884" w:rsidRDefault="002C1884" w:rsidP="002C1884">
      <w:pPr>
        <w:contextualSpacing/>
        <w:rPr>
          <w:sz w:val="28"/>
          <w:szCs w:val="28"/>
        </w:rPr>
      </w:pPr>
    </w:p>
    <w:p w:rsidR="002C1884" w:rsidRPr="00D66FB4" w:rsidRDefault="002C1884" w:rsidP="002C1884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bookmarkStart w:id="0" w:name="_GoBack"/>
      <w:r w:rsidRPr="002C1884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Федеральными законами от 06 октября </w:t>
      </w:r>
      <w:r w:rsidRPr="002C1884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2C18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8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2C18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C1884">
        <w:rPr>
          <w:sz w:val="28"/>
          <w:szCs w:val="28"/>
        </w:rPr>
        <w:t>, от 12</w:t>
      </w:r>
      <w:r>
        <w:rPr>
          <w:sz w:val="28"/>
          <w:szCs w:val="28"/>
        </w:rPr>
        <w:t xml:space="preserve"> февраля </w:t>
      </w:r>
      <w:r w:rsidRPr="002C1884">
        <w:rPr>
          <w:sz w:val="28"/>
          <w:szCs w:val="28"/>
        </w:rPr>
        <w:t>1998</w:t>
      </w:r>
      <w:r>
        <w:rPr>
          <w:sz w:val="28"/>
          <w:szCs w:val="28"/>
        </w:rPr>
        <w:t>г.</w:t>
      </w:r>
      <w:r w:rsidRPr="002C18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84">
        <w:rPr>
          <w:sz w:val="28"/>
          <w:szCs w:val="28"/>
        </w:rPr>
        <w:t>28-ФЗ</w:t>
      </w:r>
      <w:r>
        <w:rPr>
          <w:sz w:val="28"/>
          <w:szCs w:val="28"/>
        </w:rPr>
        <w:t xml:space="preserve"> «</w:t>
      </w:r>
      <w:r w:rsidRPr="002C1884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2C1884">
        <w:rPr>
          <w:sz w:val="28"/>
          <w:szCs w:val="28"/>
        </w:rPr>
        <w:t>, Постановлением Правительства Российской Федерации от 27</w:t>
      </w:r>
      <w:r>
        <w:rPr>
          <w:sz w:val="28"/>
          <w:szCs w:val="28"/>
        </w:rPr>
        <w:t xml:space="preserve"> апреля </w:t>
      </w:r>
      <w:r w:rsidRPr="002C1884">
        <w:rPr>
          <w:sz w:val="28"/>
          <w:szCs w:val="28"/>
        </w:rPr>
        <w:t>2000</w:t>
      </w:r>
      <w:r>
        <w:rPr>
          <w:sz w:val="28"/>
          <w:szCs w:val="28"/>
        </w:rPr>
        <w:t>г.</w:t>
      </w:r>
      <w:r w:rsidRPr="002C18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84">
        <w:rPr>
          <w:sz w:val="28"/>
          <w:szCs w:val="28"/>
        </w:rPr>
        <w:t xml:space="preserve">379 </w:t>
      </w:r>
      <w:r>
        <w:rPr>
          <w:sz w:val="28"/>
          <w:szCs w:val="28"/>
        </w:rPr>
        <w:t>«</w:t>
      </w:r>
      <w:r w:rsidRPr="002C1884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>»</w:t>
      </w:r>
      <w:r w:rsidRPr="002C188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C1884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2C1884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2C1884">
        <w:rPr>
          <w:sz w:val="28"/>
          <w:szCs w:val="28"/>
        </w:rPr>
        <w:t xml:space="preserve"> по разработке законодательных и иных нормативных правовых актов субъекта Российской Федерации в области гражданской обороны</w:t>
      </w:r>
      <w:r>
        <w:rPr>
          <w:sz w:val="28"/>
          <w:szCs w:val="28"/>
        </w:rPr>
        <w:t xml:space="preserve"> </w:t>
      </w:r>
      <w:r w:rsidRPr="002C1884">
        <w:rPr>
          <w:sz w:val="28"/>
          <w:szCs w:val="28"/>
        </w:rPr>
        <w:t xml:space="preserve">(утв. МЧС России 24 декабря 2016г. </w:t>
      </w:r>
      <w:r>
        <w:rPr>
          <w:sz w:val="28"/>
          <w:szCs w:val="28"/>
        </w:rPr>
        <w:t>№</w:t>
      </w:r>
      <w:r w:rsidRPr="002C1884">
        <w:rPr>
          <w:sz w:val="28"/>
          <w:szCs w:val="28"/>
        </w:rPr>
        <w:t>2-4-71-78-11)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2C1884" w:rsidRPr="00D66FB4" w:rsidRDefault="002C1884" w:rsidP="002C1884">
      <w:pPr>
        <w:pStyle w:val="a3"/>
        <w:spacing w:line="264" w:lineRule="auto"/>
        <w:contextualSpacing/>
      </w:pPr>
    </w:p>
    <w:p w:rsidR="002C1884" w:rsidRPr="00D66FB4" w:rsidRDefault="002C1884" w:rsidP="002C1884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ПОСТАНОВЛЯЕТ:</w:t>
      </w:r>
    </w:p>
    <w:p w:rsidR="002C1884" w:rsidRPr="00D66FB4" w:rsidRDefault="002C1884" w:rsidP="002C1884">
      <w:pPr>
        <w:spacing w:line="264" w:lineRule="auto"/>
        <w:contextualSpacing/>
        <w:jc w:val="both"/>
        <w:rPr>
          <w:sz w:val="28"/>
          <w:szCs w:val="28"/>
        </w:rPr>
      </w:pPr>
    </w:p>
    <w:p w:rsidR="002C1884" w:rsidRPr="00D66FB4" w:rsidRDefault="002C1884" w:rsidP="002C1884">
      <w:pPr>
        <w:pStyle w:val="a5"/>
        <w:spacing w:line="264" w:lineRule="auto"/>
        <w:ind w:firstLine="709"/>
        <w:contextualSpacing/>
        <w:jc w:val="both"/>
      </w:pPr>
      <w:r>
        <w:t xml:space="preserve">1. Утвердить </w:t>
      </w:r>
      <w:r w:rsidRPr="002C1884">
        <w:t>Положени</w:t>
      </w:r>
      <w:r>
        <w:t>е</w:t>
      </w:r>
      <w:r w:rsidRPr="002C1884">
        <w:t xml:space="preserve"> о создании и содержании в целях гражданской обороны запасов материально-технических, продовольственных, медицинских и иных средств</w:t>
      </w:r>
      <w:r>
        <w:t xml:space="preserve"> Провиденского городского округа </w:t>
      </w:r>
      <w:r w:rsidRPr="00D66FB4">
        <w:rPr>
          <w:bCs/>
        </w:rPr>
        <w:t xml:space="preserve">согласно </w:t>
      </w:r>
      <w:r w:rsidRPr="00D66FB4">
        <w:rPr>
          <w:iCs/>
        </w:rPr>
        <w:t>приложению</w:t>
      </w:r>
      <w:r>
        <w:rPr>
          <w:iCs/>
        </w:rPr>
        <w:t xml:space="preserve"> </w:t>
      </w:r>
      <w:r w:rsidRPr="00D66FB4">
        <w:rPr>
          <w:iCs/>
        </w:rPr>
        <w:t>к настоящему постановлению.</w:t>
      </w:r>
    </w:p>
    <w:p w:rsidR="002C1884" w:rsidRDefault="002C1884" w:rsidP="002C1884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 Считать утратившим силу постановление Администрации Провиденского муниципального района от 13 октября 2006 года № 207 «</w:t>
      </w:r>
      <w:r>
        <w:rPr>
          <w:sz w:val="28"/>
        </w:rPr>
        <w:t>Об утверждении Положения о создании и содержании в целях гражданской обороны запасов продовольственных, медицинских средств индивидуальной защиты и иных средств»</w:t>
      </w:r>
      <w:r>
        <w:rPr>
          <w:kern w:val="28"/>
          <w:sz w:val="28"/>
          <w:szCs w:val="28"/>
        </w:rPr>
        <w:t>».</w:t>
      </w:r>
    </w:p>
    <w:p w:rsidR="002C1884" w:rsidRPr="00D66FB4" w:rsidRDefault="0051530A" w:rsidP="002C1884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2C1884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2C1884" w:rsidRPr="00D66FB4" w:rsidRDefault="0051530A" w:rsidP="002C1884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C1884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2C1884" w:rsidRPr="00D66FB4" w:rsidRDefault="0051530A" w:rsidP="002C1884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884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2C1884">
        <w:rPr>
          <w:sz w:val="28"/>
          <w:szCs w:val="28"/>
        </w:rPr>
        <w:t>оставляю за собой.</w:t>
      </w:r>
    </w:p>
    <w:p w:rsidR="002C1884" w:rsidRDefault="002C1884" w:rsidP="002C1884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:rsidR="002C1884" w:rsidRDefault="002C1884" w:rsidP="002C1884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:rsidR="002C1884" w:rsidRPr="00D66FB4" w:rsidRDefault="002C1884" w:rsidP="002C1884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:rsidR="002C1884" w:rsidRPr="00D66FB4" w:rsidRDefault="002C1884" w:rsidP="002C1884">
      <w:pPr>
        <w:tabs>
          <w:tab w:val="left" w:pos="7020"/>
        </w:tabs>
        <w:spacing w:line="264" w:lineRule="auto"/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2C1884" w:rsidRPr="00BE71FA" w:rsidTr="00140625">
        <w:tc>
          <w:tcPr>
            <w:tcW w:w="4961" w:type="dxa"/>
          </w:tcPr>
          <w:p w:rsidR="002C1884" w:rsidRPr="00F55D42" w:rsidRDefault="002C1884" w:rsidP="00140625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2C1884" w:rsidRPr="00F55D42" w:rsidRDefault="002C1884" w:rsidP="00140625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5F4FC2" w:rsidRDefault="005F4FC2"/>
    <w:p w:rsidR="005F4FC2" w:rsidRDefault="005F4FC2">
      <w:pPr>
        <w:spacing w:after="160" w:line="259" w:lineRule="auto"/>
      </w:pPr>
      <w:r>
        <w:br w:type="page"/>
      </w:r>
    </w:p>
    <w:bookmarkEnd w:id="0"/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5F4FC2" w:rsidRDefault="005F4FC2" w:rsidP="005F4FC2">
      <w:pPr>
        <w:spacing w:line="230" w:lineRule="auto"/>
        <w:ind w:left="5670"/>
        <w:jc w:val="center"/>
      </w:pPr>
    </w:p>
    <w:p w:rsidR="002C1884" w:rsidRDefault="002C1884"/>
    <w:tbl>
      <w:tblPr>
        <w:tblpPr w:leftFromText="180" w:rightFromText="180" w:vertAnchor="page" w:horzAnchor="margin" w:tblpY="12511"/>
        <w:tblW w:w="0" w:type="auto"/>
        <w:tblLook w:val="04A0" w:firstRow="1" w:lastRow="0" w:firstColumn="1" w:lastColumn="0" w:noHBand="0" w:noVBand="1"/>
      </w:tblPr>
      <w:tblGrid>
        <w:gridCol w:w="3178"/>
        <w:gridCol w:w="3027"/>
        <w:gridCol w:w="3150"/>
      </w:tblGrid>
      <w:tr w:rsidR="005F4FC2" w:rsidRPr="00281E97" w:rsidTr="005F4FC2">
        <w:tc>
          <w:tcPr>
            <w:tcW w:w="3178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  <w:r w:rsidRPr="00281E97">
              <w:t>Подготовил:</w:t>
            </w:r>
          </w:p>
        </w:tc>
        <w:tc>
          <w:tcPr>
            <w:tcW w:w="3027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5F4FC2" w:rsidRDefault="005F4FC2" w:rsidP="005F4FC2">
            <w:pPr>
              <w:tabs>
                <w:tab w:val="left" w:pos="773"/>
              </w:tabs>
              <w:jc w:val="both"/>
            </w:pPr>
            <w:r>
              <w:t>Романенко А.А.</w:t>
            </w:r>
            <w:r w:rsidRPr="00281E97">
              <w:t xml:space="preserve"> </w:t>
            </w:r>
          </w:p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</w:tr>
      <w:tr w:rsidR="005F4FC2" w:rsidRPr="00281E97" w:rsidTr="005F4FC2">
        <w:tc>
          <w:tcPr>
            <w:tcW w:w="3178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</w:tr>
      <w:tr w:rsidR="005F4FC2" w:rsidRPr="00281E97" w:rsidTr="005F4FC2">
        <w:tc>
          <w:tcPr>
            <w:tcW w:w="3178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  <w:r w:rsidRPr="00281E97">
              <w:t>Согласовано:</w:t>
            </w:r>
          </w:p>
        </w:tc>
        <w:tc>
          <w:tcPr>
            <w:tcW w:w="3027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  <w:r w:rsidRPr="00281E97">
              <w:t>Красикова Е.А.</w:t>
            </w:r>
          </w:p>
        </w:tc>
      </w:tr>
      <w:tr w:rsidR="005F4FC2" w:rsidRPr="00281E97" w:rsidTr="005F4FC2">
        <w:tc>
          <w:tcPr>
            <w:tcW w:w="3178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</w:tc>
      </w:tr>
      <w:tr w:rsidR="005F4FC2" w:rsidRPr="00281E97" w:rsidTr="005F4FC2">
        <w:tc>
          <w:tcPr>
            <w:tcW w:w="9355" w:type="dxa"/>
            <w:gridSpan w:val="3"/>
          </w:tcPr>
          <w:p w:rsidR="005F4FC2" w:rsidRPr="00281E97" w:rsidRDefault="005F4FC2" w:rsidP="005F4FC2">
            <w:pPr>
              <w:tabs>
                <w:tab w:val="left" w:pos="773"/>
              </w:tabs>
              <w:jc w:val="both"/>
            </w:pPr>
          </w:p>
          <w:p w:rsidR="005F4FC2" w:rsidRPr="00281E97" w:rsidRDefault="005F4FC2" w:rsidP="005F4FC2">
            <w:pPr>
              <w:jc w:val="both"/>
            </w:pPr>
            <w:r w:rsidRPr="00281E97">
              <w:t>Р</w:t>
            </w:r>
            <w:r>
              <w:t>азослано: дело, ОВМР, ГО и ЧС</w:t>
            </w:r>
          </w:p>
          <w:p w:rsidR="005F4FC2" w:rsidRPr="00281E97" w:rsidRDefault="005F4FC2" w:rsidP="005F4FC2">
            <w:pPr>
              <w:jc w:val="both"/>
            </w:pPr>
          </w:p>
        </w:tc>
      </w:tr>
    </w:tbl>
    <w:p w:rsidR="002C1884" w:rsidRDefault="002C1884">
      <w:pPr>
        <w:spacing w:after="160" w:line="259" w:lineRule="auto"/>
      </w:pPr>
      <w:r>
        <w:br w:type="page"/>
      </w:r>
    </w:p>
    <w:p w:rsidR="002C1884" w:rsidRDefault="002C1884" w:rsidP="002C1884">
      <w:pPr>
        <w:ind w:left="5670"/>
        <w:contextualSpacing/>
        <w:jc w:val="center"/>
      </w:pPr>
      <w:r>
        <w:lastRenderedPageBreak/>
        <w:t xml:space="preserve">Приложение </w:t>
      </w:r>
    </w:p>
    <w:p w:rsidR="002C1884" w:rsidRDefault="002C1884" w:rsidP="002C1884">
      <w:pPr>
        <w:ind w:left="5670"/>
        <w:contextualSpacing/>
        <w:jc w:val="center"/>
      </w:pPr>
    </w:p>
    <w:p w:rsidR="002C1884" w:rsidRDefault="002C1884" w:rsidP="002C1884">
      <w:pPr>
        <w:ind w:left="5670"/>
        <w:contextualSpacing/>
        <w:jc w:val="center"/>
      </w:pPr>
      <w:r w:rsidRPr="001D675A">
        <w:rPr>
          <w:caps/>
        </w:rPr>
        <w:t>Утвержден</w:t>
      </w:r>
      <w:r w:rsidR="0051530A">
        <w:rPr>
          <w:caps/>
        </w:rPr>
        <w:t>О</w:t>
      </w:r>
    </w:p>
    <w:p w:rsidR="002C1884" w:rsidRPr="00CB5855" w:rsidRDefault="002C1884" w:rsidP="002C1884">
      <w:pPr>
        <w:ind w:left="5670"/>
        <w:contextualSpacing/>
        <w:jc w:val="center"/>
      </w:pPr>
      <w:r w:rsidRPr="00CB5855">
        <w:t>постановлением Администрации Провиденского городского округа</w:t>
      </w:r>
    </w:p>
    <w:p w:rsidR="002C1884" w:rsidRPr="00CB5855" w:rsidRDefault="002C1884" w:rsidP="002C1884">
      <w:pPr>
        <w:ind w:left="5670"/>
        <w:contextualSpacing/>
        <w:jc w:val="center"/>
      </w:pPr>
      <w:r w:rsidRPr="00CB5855">
        <w:t xml:space="preserve">от </w:t>
      </w:r>
      <w:r>
        <w:t>«</w:t>
      </w:r>
      <w:r w:rsidR="00373AB8">
        <w:t>15</w:t>
      </w:r>
      <w:r>
        <w:t xml:space="preserve">» марта </w:t>
      </w:r>
      <w:r w:rsidRPr="00CB5855">
        <w:t>202</w:t>
      </w:r>
      <w:r>
        <w:t>1</w:t>
      </w:r>
      <w:r w:rsidRPr="00CB5855">
        <w:t xml:space="preserve"> № </w:t>
      </w:r>
      <w:r w:rsidR="00373AB8">
        <w:t>91</w:t>
      </w:r>
    </w:p>
    <w:p w:rsidR="002C1884" w:rsidRPr="00CB5855" w:rsidRDefault="002C1884" w:rsidP="002C1884">
      <w:pPr>
        <w:contextualSpacing/>
        <w:jc w:val="right"/>
      </w:pPr>
    </w:p>
    <w:p w:rsidR="002C1884" w:rsidRPr="002C1884" w:rsidRDefault="002C1884" w:rsidP="002C1884">
      <w:pPr>
        <w:shd w:val="clear" w:color="auto" w:fill="FFFFFF"/>
        <w:ind w:left="14" w:right="53" w:hanging="14"/>
        <w:contextualSpacing/>
        <w:jc w:val="center"/>
        <w:rPr>
          <w:b/>
          <w:bCs/>
          <w:caps/>
        </w:rPr>
      </w:pPr>
      <w:r w:rsidRPr="002C1884">
        <w:rPr>
          <w:b/>
          <w:bCs/>
          <w:caps/>
        </w:rPr>
        <w:t xml:space="preserve">Положение </w:t>
      </w:r>
    </w:p>
    <w:p w:rsidR="002C1884" w:rsidRDefault="002C1884" w:rsidP="002C1884">
      <w:pPr>
        <w:shd w:val="clear" w:color="auto" w:fill="FFFFFF"/>
        <w:ind w:left="14" w:right="53" w:hanging="14"/>
        <w:contextualSpacing/>
        <w:jc w:val="center"/>
        <w:rPr>
          <w:b/>
          <w:bCs/>
        </w:rPr>
      </w:pPr>
      <w:r w:rsidRPr="002C1884">
        <w:rPr>
          <w:b/>
          <w:bCs/>
        </w:rPr>
        <w:t>о создании и содержании в целях гражданской обороны запасов материально-технических, продовольственных, медицинских и иных средств Провиденского городского округа</w:t>
      </w:r>
    </w:p>
    <w:p w:rsidR="002C1884" w:rsidRPr="00CB5855" w:rsidRDefault="002C1884" w:rsidP="002C1884">
      <w:pPr>
        <w:shd w:val="clear" w:color="auto" w:fill="FFFFFF"/>
        <w:ind w:left="14" w:right="53" w:hanging="14"/>
        <w:contextualSpacing/>
        <w:jc w:val="center"/>
        <w:rPr>
          <w:b/>
          <w:bCs/>
        </w:rPr>
      </w:pPr>
    </w:p>
    <w:p w:rsidR="002C1884" w:rsidRPr="005F4FC2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1001"/>
      <w:r w:rsidRPr="005F4FC2">
        <w:rPr>
          <w:rFonts w:eastAsiaTheme="minorHAnsi"/>
          <w:lang w:eastAsia="en-US"/>
        </w:rPr>
        <w:t xml:space="preserve">1. Настоящее Положение разработано в соответствии с </w:t>
      </w:r>
      <w:hyperlink r:id="rId5" w:history="1">
        <w:r w:rsidRPr="005F4FC2">
          <w:rPr>
            <w:rFonts w:eastAsiaTheme="minorHAnsi"/>
            <w:lang w:eastAsia="en-US"/>
          </w:rPr>
          <w:t>Федеральным законом</w:t>
        </w:r>
      </w:hyperlink>
      <w:r w:rsidRPr="005F4FC2">
        <w:rPr>
          <w:rFonts w:eastAsiaTheme="minorHAnsi"/>
          <w:lang w:eastAsia="en-US"/>
        </w:rPr>
        <w:t xml:space="preserve"> от 12 февраля 1998г. №28-ФЗ «О гражданской обороне», </w:t>
      </w:r>
      <w:hyperlink r:id="rId6" w:history="1">
        <w:r w:rsidRPr="005F4FC2">
          <w:rPr>
            <w:rFonts w:eastAsiaTheme="minorHAnsi"/>
            <w:lang w:eastAsia="en-US"/>
          </w:rPr>
          <w:t>постановлением</w:t>
        </w:r>
      </w:hyperlink>
      <w:r w:rsidRPr="005F4FC2">
        <w:rPr>
          <w:rFonts w:eastAsiaTheme="minorHAnsi"/>
          <w:lang w:eastAsia="en-US"/>
        </w:rPr>
        <w:t xml:space="preserve"> Правительства Российской Федерации от 27 апреля 2000г.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регламентирует деятельность органов местного самоуправления Провиденского городского округа по накоплению, хранению и использованию в целях гражданской обороны запасов материально-технических, продовольственных, медицинских и иных средств (далее – запасы).</w:t>
      </w:r>
    </w:p>
    <w:p w:rsidR="002C1884" w:rsidRPr="005F4FC2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1002"/>
      <w:bookmarkEnd w:id="1"/>
      <w:r w:rsidRPr="005F4FC2">
        <w:rPr>
          <w:rFonts w:eastAsiaTheme="minorHAnsi"/>
          <w:lang w:eastAsia="en-US"/>
        </w:rPr>
        <w:t>2. Запасы создаются заблаговременно 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 на территории Провиденского городского округа.</w:t>
      </w:r>
    </w:p>
    <w:p w:rsidR="002C1884" w:rsidRPr="005F4FC2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1003"/>
      <w:bookmarkEnd w:id="2"/>
      <w:r w:rsidRPr="005F4FC2">
        <w:rPr>
          <w:rFonts w:eastAsiaTheme="minorHAnsi"/>
          <w:lang w:eastAsia="en-US"/>
        </w:rPr>
        <w:t>3. Запасы предназначены для первоочередного обеспечения населения,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 на территории Провиденского городского округа.</w:t>
      </w:r>
    </w:p>
    <w:p w:rsidR="002C1884" w:rsidRPr="005F4FC2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04"/>
      <w:bookmarkEnd w:id="3"/>
      <w:r w:rsidRPr="005F4FC2">
        <w:rPr>
          <w:rFonts w:eastAsiaTheme="minorHAnsi"/>
          <w:lang w:eastAsia="en-US"/>
        </w:rPr>
        <w:t xml:space="preserve">4. Номенклатура и объемы запасов определяются и утверждаются создающими их органами местного самоуправления Провиденского городского округа </w:t>
      </w:r>
      <w:bookmarkEnd w:id="4"/>
      <w:r w:rsidRPr="005F4FC2">
        <w:rPr>
          <w:rFonts w:eastAsiaTheme="minorHAnsi"/>
          <w:lang w:eastAsia="en-US"/>
        </w:rPr>
        <w:t>с учетом методических рекомендаций МЧС Российской Федерации.</w:t>
      </w:r>
    </w:p>
    <w:p w:rsidR="002C1884" w:rsidRPr="005F4FC2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F4FC2">
        <w:rPr>
          <w:rFonts w:eastAsiaTheme="minorHAnsi"/>
          <w:lang w:eastAsia="en-US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характера, утверждённые соответствующим нормативным правовым актом субъекта Российской Федерации.</w:t>
      </w:r>
    </w:p>
    <w:p w:rsidR="002C1884" w:rsidRPr="005F4FC2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F4FC2">
        <w:rPr>
          <w:rFonts w:eastAsiaTheme="minorHAnsi"/>
          <w:lang w:eastAsia="en-US"/>
        </w:rPr>
        <w:t>Номенклатура и объемы запасов для обеспечения аварийно-спасательных формирований и спасательных служб определяются, исходя из норм оснащения и потребности обеспечения их действий, в соответствии с планами гражданской обороны и защиты населения Провиденского городского округа.</w:t>
      </w:r>
    </w:p>
    <w:p w:rsidR="002C1884" w:rsidRPr="005F4FC2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005"/>
      <w:r w:rsidRPr="005F4FC2">
        <w:rPr>
          <w:rFonts w:eastAsiaTheme="minorHAnsi"/>
          <w:lang w:eastAsia="en-US"/>
        </w:rPr>
        <w:t xml:space="preserve">5. Осуществление закупок продукции в запасы материально-технических, продовольственных, медицинских и иных средств в целях гражданской обороны проводится в соответствии с </w:t>
      </w:r>
      <w:hyperlink r:id="rId7" w:history="1">
        <w:r w:rsidRPr="005F4FC2">
          <w:rPr>
            <w:rFonts w:eastAsiaTheme="minorHAnsi"/>
            <w:lang w:eastAsia="en-US"/>
          </w:rPr>
          <w:t>Федеральным законом</w:t>
        </w:r>
      </w:hyperlink>
      <w:r w:rsidRPr="005F4FC2">
        <w:rPr>
          <w:rFonts w:eastAsiaTheme="minorHAnsi"/>
          <w:lang w:eastAsia="en-US"/>
        </w:rPr>
        <w:t xml:space="preserve"> от 5 апреля 2013г. №44-ФЗ «О контрактной системе в сфере закупок товаров, работ, услуг для обеспечения государственных и муниципальных нужд» в пределах средств, предусмотренных на эти цели в бюджете субъекта Провиденского городского округа на очередной финансовый год и плановый период.</w:t>
      </w:r>
    </w:p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11006"/>
      <w:bookmarkEnd w:id="5"/>
      <w:r w:rsidRPr="005F4FC2">
        <w:rPr>
          <w:rFonts w:eastAsiaTheme="minorHAnsi"/>
          <w:lang w:eastAsia="en-US"/>
        </w:rPr>
        <w:t xml:space="preserve">6. Запасы материально-технических, продовольственных, медицинских и иных средств в целях гражданской обороны размещаются на складах муниципального казенного учреждения «Управление технического обеспечения и эксплуатации </w:t>
      </w:r>
      <w:r>
        <w:rPr>
          <w:rFonts w:eastAsiaTheme="minorHAnsi"/>
          <w:lang w:eastAsia="en-US"/>
        </w:rPr>
        <w:t>имущества, единая дежурно-диспетчерская служба и архив Провиденского городского округа»</w:t>
      </w:r>
      <w:r w:rsidRPr="002C1884">
        <w:rPr>
          <w:rFonts w:eastAsiaTheme="minorHAnsi"/>
          <w:lang w:eastAsia="en-US"/>
        </w:rPr>
        <w:t xml:space="preserve">, а также на складах других организаций независимо от форм собственности на договорной основе, где </w:t>
      </w:r>
      <w:r w:rsidRPr="002C1884">
        <w:rPr>
          <w:rFonts w:eastAsiaTheme="minorHAnsi"/>
          <w:lang w:eastAsia="en-US"/>
        </w:rPr>
        <w:lastRenderedPageBreak/>
        <w:t xml:space="preserve">гарантирована их безусловная сохранность и откуда возможна их оперативная доставка в районы проведения мероприятий по гражданской обороне. Определение места хранения </w:t>
      </w:r>
      <w:r w:rsidR="00762DD7">
        <w:rPr>
          <w:rFonts w:eastAsiaTheme="minorHAnsi"/>
          <w:lang w:eastAsia="en-US"/>
        </w:rPr>
        <w:t>запасов</w:t>
      </w:r>
      <w:r w:rsidRPr="002C1884">
        <w:rPr>
          <w:rFonts w:eastAsiaTheme="minorHAnsi"/>
          <w:lang w:eastAsia="en-US"/>
        </w:rPr>
        <w:t xml:space="preserve"> осуществля</w:t>
      </w:r>
      <w:r w:rsidR="00762DD7">
        <w:rPr>
          <w:rFonts w:eastAsiaTheme="minorHAnsi"/>
          <w:lang w:eastAsia="en-US"/>
        </w:rPr>
        <w:t>ют органы местного самоуправления</w:t>
      </w:r>
      <w:r w:rsidRPr="002C1884">
        <w:rPr>
          <w:rFonts w:eastAsiaTheme="minorHAnsi"/>
          <w:lang w:eastAsia="en-US"/>
        </w:rPr>
        <w:t xml:space="preserve"> </w:t>
      </w:r>
      <w:r w:rsidR="00762DD7">
        <w:rPr>
          <w:rFonts w:eastAsiaTheme="minorHAnsi"/>
          <w:lang w:eastAsia="en-US"/>
        </w:rPr>
        <w:t>Администрация Провиденского городского округа</w:t>
      </w:r>
      <w:r w:rsidRPr="002C1884">
        <w:rPr>
          <w:rFonts w:eastAsiaTheme="minorHAnsi"/>
          <w:lang w:eastAsia="en-US"/>
        </w:rPr>
        <w:t>.</w:t>
      </w:r>
    </w:p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007"/>
      <w:bookmarkEnd w:id="6"/>
      <w:r w:rsidRPr="002C1884">
        <w:rPr>
          <w:rFonts w:eastAsiaTheme="minorHAnsi"/>
          <w:lang w:eastAsia="en-US"/>
        </w:rPr>
        <w:t xml:space="preserve">7. Запасы используются для первоочередного обеспечения населения </w:t>
      </w:r>
      <w:r w:rsidR="00762DD7">
        <w:rPr>
          <w:rFonts w:eastAsiaTheme="minorHAnsi"/>
          <w:lang w:eastAsia="en-US"/>
        </w:rPr>
        <w:t>Провиденского городского округа</w:t>
      </w:r>
      <w:r w:rsidRPr="002C1884">
        <w:rPr>
          <w:rFonts w:eastAsiaTheme="minorHAnsi"/>
          <w:lang w:eastAsia="en-US"/>
        </w:rPr>
        <w:t xml:space="preserve"> при проведении аварийно-спасательных и других неотложных работ на территории </w:t>
      </w:r>
      <w:r w:rsidR="00762DD7">
        <w:rPr>
          <w:rFonts w:eastAsiaTheme="minorHAnsi"/>
          <w:lang w:eastAsia="en-US"/>
        </w:rPr>
        <w:t>Провиденского городского округа</w:t>
      </w:r>
      <w:r w:rsidR="00762DD7" w:rsidRPr="002C1884">
        <w:rPr>
          <w:rFonts w:eastAsiaTheme="minorHAnsi"/>
          <w:lang w:eastAsia="en-US"/>
        </w:rPr>
        <w:t xml:space="preserve"> </w:t>
      </w:r>
      <w:r w:rsidRPr="002C1884">
        <w:rPr>
          <w:rFonts w:eastAsiaTheme="minorHAnsi"/>
          <w:lang w:eastAsia="en-US"/>
        </w:rPr>
        <w:t>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характера.</w:t>
      </w:r>
    </w:p>
    <w:bookmarkEnd w:id="7"/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C1884">
        <w:rPr>
          <w:rFonts w:eastAsiaTheme="minorHAnsi"/>
          <w:lang w:eastAsia="en-US"/>
        </w:rPr>
        <w:t xml:space="preserve">Использование запасов в целях гражданской обороны осуществляется на основании </w:t>
      </w:r>
      <w:r w:rsidR="00762DD7">
        <w:rPr>
          <w:rFonts w:eastAsiaTheme="minorHAnsi"/>
          <w:lang w:eastAsia="en-US"/>
        </w:rPr>
        <w:t>распоряжений</w:t>
      </w:r>
      <w:r w:rsidRPr="002C1884">
        <w:rPr>
          <w:rFonts w:eastAsiaTheme="minorHAnsi"/>
          <w:lang w:eastAsia="en-US"/>
        </w:rPr>
        <w:t xml:space="preserve"> </w:t>
      </w:r>
      <w:r w:rsidR="00762DD7">
        <w:rPr>
          <w:rFonts w:eastAsiaTheme="minorHAnsi"/>
          <w:lang w:eastAsia="en-US"/>
        </w:rPr>
        <w:t>г</w:t>
      </w:r>
      <w:r w:rsidRPr="002C1884">
        <w:rPr>
          <w:rFonts w:eastAsiaTheme="minorHAnsi"/>
          <w:lang w:eastAsia="en-US"/>
        </w:rPr>
        <w:t xml:space="preserve">лавы администрации </w:t>
      </w:r>
      <w:r w:rsidR="00762DD7">
        <w:rPr>
          <w:rFonts w:eastAsiaTheme="minorHAnsi"/>
          <w:lang w:eastAsia="en-US"/>
        </w:rPr>
        <w:t>Провиденского городского округа</w:t>
      </w:r>
      <w:r w:rsidRPr="002C1884">
        <w:rPr>
          <w:rFonts w:eastAsiaTheme="minorHAnsi"/>
          <w:lang w:eastAsia="en-US"/>
        </w:rPr>
        <w:t xml:space="preserve"> как на безвозмездной основе, так и на основании иных решений, принятых соответствующими должностными лицами и органами, создавшими запасы.</w:t>
      </w:r>
    </w:p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008"/>
      <w:r w:rsidRPr="002C1884">
        <w:rPr>
          <w:rFonts w:eastAsiaTheme="minorHAnsi"/>
          <w:lang w:eastAsia="en-US"/>
        </w:rPr>
        <w:t>8. Восполнение запасов осуществляется за счет средств организаций, в интересах которых использовались материальные средства запасов, или за счет иных источников по решению должностного лица, органа, принявшего решение о выпуске ресурсов из запасов.</w:t>
      </w:r>
    </w:p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009"/>
      <w:bookmarkEnd w:id="8"/>
      <w:r w:rsidRPr="002C1884">
        <w:rPr>
          <w:rFonts w:eastAsiaTheme="minorHAnsi"/>
          <w:lang w:eastAsia="en-US"/>
        </w:rPr>
        <w:t>9. Финансирование расходов по созданию, хранению, использованию и восполнению запасов материально-технических, продовольственных, медицинских и иных средств в целях гражданской обороны осуществляется за счет средств бюджета</w:t>
      </w:r>
      <w:r w:rsidR="00762DD7">
        <w:rPr>
          <w:rFonts w:eastAsiaTheme="minorHAnsi"/>
          <w:lang w:eastAsia="en-US"/>
        </w:rPr>
        <w:t xml:space="preserve"> Провиденского городского округа</w:t>
      </w:r>
      <w:r w:rsidRPr="002C1884">
        <w:rPr>
          <w:rFonts w:eastAsiaTheme="minorHAnsi"/>
          <w:lang w:eastAsia="en-US"/>
        </w:rPr>
        <w:t>.</w:t>
      </w:r>
    </w:p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11010"/>
      <w:bookmarkEnd w:id="9"/>
      <w:r w:rsidRPr="002C1884">
        <w:rPr>
          <w:rFonts w:eastAsiaTheme="minorHAnsi"/>
          <w:lang w:eastAsia="en-US"/>
        </w:rPr>
        <w:t xml:space="preserve">10. Восполнение расходов, понесенных органами </w:t>
      </w:r>
      <w:r w:rsidR="00762DD7">
        <w:rPr>
          <w:rFonts w:eastAsiaTheme="minorHAnsi"/>
          <w:lang w:eastAsia="en-US"/>
        </w:rPr>
        <w:t>местного самоуправления Провиденского городского округа</w:t>
      </w:r>
      <w:r w:rsidRPr="002C1884">
        <w:rPr>
          <w:rFonts w:eastAsiaTheme="minorHAnsi"/>
          <w:lang w:eastAsia="en-US"/>
        </w:rPr>
        <w:t xml:space="preserve"> на создание и содержание запасов, осуществляется за счет средств организаций, в интересах которых использовались запасы, или за счет иных источников по решению органа, принявшего решение о выпуске ресурсов из запасов.</w:t>
      </w:r>
    </w:p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11011"/>
      <w:bookmarkEnd w:id="10"/>
      <w:r w:rsidRPr="002C1884">
        <w:rPr>
          <w:rFonts w:eastAsiaTheme="minorHAnsi"/>
          <w:lang w:eastAsia="en-US"/>
        </w:rPr>
        <w:t xml:space="preserve">11. Запасы накапливаются заблаговременно в мирное время в объемах, определяемых создающими их органами </w:t>
      </w:r>
      <w:r w:rsidR="00762DD7">
        <w:rPr>
          <w:rFonts w:eastAsiaTheme="minorHAnsi"/>
          <w:lang w:eastAsia="en-US"/>
        </w:rPr>
        <w:t>местного самоуправления Провиденского городского округа</w:t>
      </w:r>
      <w:r w:rsidRPr="002C1884">
        <w:rPr>
          <w:rFonts w:eastAsiaTheme="minorHAnsi"/>
          <w:lang w:eastAsia="en-US"/>
        </w:rPr>
        <w:t>. Не допускается хранение запасов с истекшим сроком годности.</w:t>
      </w:r>
    </w:p>
    <w:bookmarkEnd w:id="11"/>
    <w:p w:rsidR="002C1884" w:rsidRPr="002C1884" w:rsidRDefault="002C1884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C1884">
        <w:rPr>
          <w:rFonts w:eastAsiaTheme="minorHAnsi"/>
          <w:lang w:eastAsia="en-US"/>
        </w:rPr>
        <w:t xml:space="preserve">Запасы, накапливаемые </w:t>
      </w:r>
      <w:r w:rsidR="00762DD7" w:rsidRPr="002C1884">
        <w:rPr>
          <w:rFonts w:eastAsiaTheme="minorHAnsi"/>
          <w:lang w:eastAsia="en-US"/>
        </w:rPr>
        <w:t xml:space="preserve">органами </w:t>
      </w:r>
      <w:r w:rsidR="00762DD7">
        <w:rPr>
          <w:rFonts w:eastAsiaTheme="minorHAnsi"/>
          <w:lang w:eastAsia="en-US"/>
        </w:rPr>
        <w:t>местного самоуправления Провиденского городского округа</w:t>
      </w:r>
      <w:r w:rsidRPr="002C1884">
        <w:rPr>
          <w:rFonts w:eastAsiaTheme="minorHAnsi"/>
          <w:lang w:eastAsia="en-US"/>
        </w:rPr>
        <w:t>, хранятся в условиях, отвечающих установленным требованиям по обеспечению их сохранности.</w:t>
      </w:r>
    </w:p>
    <w:p w:rsidR="002C1884" w:rsidRPr="002C1884" w:rsidRDefault="00762DD7" w:rsidP="002C18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" w:name="sub_111013"/>
      <w:r>
        <w:rPr>
          <w:rFonts w:eastAsiaTheme="minorHAnsi"/>
          <w:lang w:eastAsia="en-US"/>
        </w:rPr>
        <w:t>12</w:t>
      </w:r>
      <w:r w:rsidR="002C1884" w:rsidRPr="002C1884">
        <w:rPr>
          <w:rFonts w:eastAsiaTheme="minorHAnsi"/>
          <w:lang w:eastAsia="en-US"/>
        </w:rPr>
        <w:t>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bookmarkEnd w:id="12"/>
    <w:p w:rsidR="00A0288C" w:rsidRDefault="00A0288C" w:rsidP="002C1884"/>
    <w:sectPr w:rsidR="00A0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84"/>
    <w:rsid w:val="002C1884"/>
    <w:rsid w:val="00373AB8"/>
    <w:rsid w:val="0051530A"/>
    <w:rsid w:val="005F4FC2"/>
    <w:rsid w:val="00762DD7"/>
    <w:rsid w:val="00A0288C"/>
    <w:rsid w:val="00C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775F"/>
  <w15:chartTrackingRefBased/>
  <w15:docId w15:val="{17CFAA7A-CC28-4BAE-AEF0-D3AAEBD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8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C1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C18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C188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3A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010.0" TargetMode="External"/><Relationship Id="rId5" Type="http://schemas.openxmlformats.org/officeDocument/2006/relationships/hyperlink" Target="garantF1://78160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 Считать утратившим силу постановление Администрации Провиденского муниципальн</vt:lpstr>
      <vt:lpstr>    6. Обнародовать настоящее постановление в информационно-телекоммуникационной сет</vt:lpstr>
      <vt:lpstr>    7. Настоящее постановление вступает в силу со дня обнародования.</vt:lpstr>
    </vt:vector>
  </TitlesOfParts>
  <Company>SPecialiST RePack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Олеся Сергеевна Волчукова</cp:lastModifiedBy>
  <cp:revision>5</cp:revision>
  <cp:lastPrinted>2021-03-28T22:05:00Z</cp:lastPrinted>
  <dcterms:created xsi:type="dcterms:W3CDTF">2021-03-10T00:41:00Z</dcterms:created>
  <dcterms:modified xsi:type="dcterms:W3CDTF">2021-03-28T22:08:00Z</dcterms:modified>
</cp:coreProperties>
</file>