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63" w:rsidRPr="00711C77" w:rsidRDefault="00711C77" w:rsidP="00711C77">
      <w:pPr>
        <w:ind w:firstLine="709"/>
        <w:jc w:val="both"/>
        <w:rPr>
          <w:b/>
          <w:sz w:val="27"/>
          <w:szCs w:val="27"/>
        </w:rPr>
      </w:pPr>
      <w:r w:rsidRPr="00711C77">
        <w:rPr>
          <w:sz w:val="27"/>
          <w:szCs w:val="27"/>
        </w:rPr>
        <w:t xml:space="preserve">Настоящий </w:t>
      </w:r>
      <w:r w:rsidR="00402EAE">
        <w:rPr>
          <w:sz w:val="27"/>
          <w:szCs w:val="27"/>
        </w:rPr>
        <w:t xml:space="preserve">запасной </w:t>
      </w:r>
      <w:r w:rsidRPr="00711C77">
        <w:rPr>
          <w:sz w:val="27"/>
          <w:szCs w:val="27"/>
        </w:rPr>
        <w:t xml:space="preserve">список кандидатов в присяжные </w:t>
      </w:r>
      <w:r w:rsidR="00CF2725" w:rsidRPr="00711C77">
        <w:rPr>
          <w:sz w:val="27"/>
          <w:szCs w:val="27"/>
        </w:rPr>
        <w:t>заседатели</w:t>
      </w:r>
      <w:r w:rsidR="00CF2725">
        <w:rPr>
          <w:sz w:val="27"/>
          <w:szCs w:val="27"/>
        </w:rPr>
        <w:t xml:space="preserve"> для Провиденского районного суда </w:t>
      </w:r>
      <w:r w:rsidRPr="00711C77">
        <w:rPr>
          <w:sz w:val="27"/>
          <w:szCs w:val="27"/>
        </w:rPr>
        <w:t xml:space="preserve">составлен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 г"/>
        </w:smartTagPr>
        <w:r w:rsidRPr="00711C77">
          <w:rPr>
            <w:sz w:val="27"/>
            <w:szCs w:val="27"/>
          </w:rPr>
          <w:t>2004 г</w:t>
        </w:r>
      </w:smartTag>
      <w:r w:rsidRPr="00711C77">
        <w:rPr>
          <w:sz w:val="27"/>
          <w:szCs w:val="27"/>
        </w:rPr>
        <w:t>. № 113-ФЗ «О присяжных заседателях федеральных судов общей юрисдикции в Российской Федерации».</w:t>
      </w:r>
    </w:p>
    <w:p w:rsidR="00711C77" w:rsidRPr="00711C77" w:rsidRDefault="00711C77" w:rsidP="00711C77">
      <w:pPr>
        <w:ind w:firstLine="709"/>
        <w:jc w:val="both"/>
        <w:rPr>
          <w:sz w:val="27"/>
          <w:szCs w:val="27"/>
        </w:rPr>
      </w:pPr>
      <w:r w:rsidRPr="00711C77">
        <w:rPr>
          <w:sz w:val="27"/>
          <w:szCs w:val="27"/>
        </w:rPr>
        <w:t>Кандидаты в присяжные заседатели определяются путем случайной выборки с использованием Государственной автоматизированно</w:t>
      </w:r>
      <w:r w:rsidR="00BB0563">
        <w:rPr>
          <w:sz w:val="27"/>
          <w:szCs w:val="27"/>
        </w:rPr>
        <w:t>й системы Российской Федерации «</w:t>
      </w:r>
      <w:r w:rsidRPr="00711C77">
        <w:rPr>
          <w:sz w:val="27"/>
          <w:szCs w:val="27"/>
        </w:rPr>
        <w:t>Выборы</w:t>
      </w:r>
      <w:r w:rsidR="00BB0563">
        <w:rPr>
          <w:sz w:val="27"/>
          <w:szCs w:val="27"/>
        </w:rPr>
        <w:t>»</w:t>
      </w:r>
      <w:r w:rsidRPr="00711C77">
        <w:rPr>
          <w:sz w:val="27"/>
          <w:szCs w:val="27"/>
        </w:rPr>
        <w:t xml:space="preserve"> на основе содержащихся в ее информационном ресурсе персональных данных об избирателях, участниках референдума. </w:t>
      </w:r>
    </w:p>
    <w:p w:rsidR="00711C77" w:rsidRPr="00711C77" w:rsidRDefault="00711C77" w:rsidP="00711C77">
      <w:pPr>
        <w:ind w:firstLine="709"/>
        <w:jc w:val="both"/>
        <w:rPr>
          <w:sz w:val="27"/>
          <w:szCs w:val="27"/>
        </w:rPr>
      </w:pPr>
      <w:r w:rsidRPr="00711C77">
        <w:rPr>
          <w:sz w:val="27"/>
          <w:szCs w:val="27"/>
        </w:rPr>
        <w:t xml:space="preserve">При этом из числа отобранных граждан исключаются лица, которые не могут быть присяжными заседателями в соответствии с </w:t>
      </w:r>
      <w:hyperlink w:anchor="sub_32" w:history="1">
        <w:r w:rsidRPr="00711C77">
          <w:rPr>
            <w:rStyle w:val="af5"/>
            <w:color w:val="auto"/>
            <w:sz w:val="27"/>
            <w:szCs w:val="27"/>
          </w:rPr>
          <w:t>частью 2 статьи 3</w:t>
        </w:r>
      </w:hyperlink>
      <w:r w:rsidRPr="00711C77">
        <w:rPr>
          <w:sz w:val="27"/>
          <w:szCs w:val="27"/>
        </w:rPr>
        <w:t xml:space="preserve"> </w:t>
      </w:r>
      <w:r w:rsidR="001A7760">
        <w:rPr>
          <w:sz w:val="27"/>
          <w:szCs w:val="27"/>
        </w:rPr>
        <w:t xml:space="preserve">указанного </w:t>
      </w:r>
      <w:r w:rsidRPr="00711C77">
        <w:rPr>
          <w:sz w:val="27"/>
          <w:szCs w:val="27"/>
        </w:rPr>
        <w:t>Федерального закона.</w:t>
      </w:r>
    </w:p>
    <w:p w:rsidR="00711C77" w:rsidRPr="00711C77" w:rsidRDefault="00711C77" w:rsidP="00711C77">
      <w:pPr>
        <w:ind w:firstLine="709"/>
        <w:jc w:val="both"/>
        <w:rPr>
          <w:sz w:val="27"/>
          <w:szCs w:val="27"/>
          <w:u w:val="single"/>
        </w:rPr>
      </w:pPr>
      <w:bookmarkStart w:id="0" w:name="sub_32"/>
      <w:r w:rsidRPr="00711C77">
        <w:rPr>
          <w:sz w:val="27"/>
          <w:szCs w:val="27"/>
        </w:rPr>
        <w:t xml:space="preserve">Присяжными заседателями и кандидатами в присяжные заседатели </w:t>
      </w:r>
      <w:r w:rsidRPr="00711C77">
        <w:rPr>
          <w:sz w:val="27"/>
          <w:szCs w:val="27"/>
          <w:u w:val="single"/>
        </w:rPr>
        <w:t>не могут быть лица:</w:t>
      </w:r>
    </w:p>
    <w:p w:rsidR="00711C77" w:rsidRPr="00711C77" w:rsidRDefault="00711C77" w:rsidP="00711C77">
      <w:pPr>
        <w:ind w:firstLine="709"/>
        <w:jc w:val="both"/>
        <w:rPr>
          <w:sz w:val="27"/>
          <w:szCs w:val="27"/>
        </w:rPr>
      </w:pPr>
      <w:bookmarkStart w:id="1" w:name="sub_321"/>
      <w:bookmarkEnd w:id="0"/>
      <w:r w:rsidRPr="00711C77">
        <w:rPr>
          <w:sz w:val="27"/>
          <w:szCs w:val="27"/>
        </w:rPr>
        <w:t>1) не достигшие к моменту составления списков кандидатов в присяжные заседатели возраста 25 лет;</w:t>
      </w:r>
    </w:p>
    <w:p w:rsidR="00711C77" w:rsidRPr="00711C77" w:rsidRDefault="00711C77" w:rsidP="00711C77">
      <w:pPr>
        <w:ind w:firstLine="709"/>
        <w:jc w:val="both"/>
        <w:rPr>
          <w:sz w:val="27"/>
          <w:szCs w:val="27"/>
        </w:rPr>
      </w:pPr>
      <w:bookmarkStart w:id="2" w:name="sub_322"/>
      <w:bookmarkEnd w:id="1"/>
      <w:r w:rsidRPr="00711C77">
        <w:rPr>
          <w:sz w:val="27"/>
          <w:szCs w:val="27"/>
        </w:rPr>
        <w:t xml:space="preserve">2) </w:t>
      </w:r>
      <w:proofErr w:type="gramStart"/>
      <w:r w:rsidRPr="00711C77">
        <w:rPr>
          <w:sz w:val="27"/>
          <w:szCs w:val="27"/>
        </w:rPr>
        <w:t>имеющие</w:t>
      </w:r>
      <w:proofErr w:type="gramEnd"/>
      <w:r w:rsidRPr="00711C77">
        <w:rPr>
          <w:sz w:val="27"/>
          <w:szCs w:val="27"/>
        </w:rPr>
        <w:t xml:space="preserve"> непогашенную или неснятую судимость;</w:t>
      </w:r>
    </w:p>
    <w:p w:rsidR="00711C77" w:rsidRPr="00711C77" w:rsidRDefault="00711C77" w:rsidP="00711C77">
      <w:pPr>
        <w:ind w:firstLine="709"/>
        <w:jc w:val="both"/>
        <w:rPr>
          <w:sz w:val="27"/>
          <w:szCs w:val="27"/>
        </w:rPr>
      </w:pPr>
      <w:bookmarkStart w:id="3" w:name="sub_323"/>
      <w:bookmarkEnd w:id="2"/>
      <w:proofErr w:type="gramStart"/>
      <w:r w:rsidRPr="00711C77">
        <w:rPr>
          <w:sz w:val="27"/>
          <w:szCs w:val="27"/>
        </w:rPr>
        <w:t>3) признанные судом недееспособными или ограниченные судом в дееспособности;</w:t>
      </w:r>
      <w:proofErr w:type="gramEnd"/>
    </w:p>
    <w:p w:rsidR="00711C77" w:rsidRPr="00711C77" w:rsidRDefault="00711C77" w:rsidP="00711C77">
      <w:pPr>
        <w:ind w:firstLine="709"/>
        <w:jc w:val="both"/>
        <w:rPr>
          <w:sz w:val="27"/>
          <w:szCs w:val="27"/>
        </w:rPr>
      </w:pPr>
      <w:bookmarkStart w:id="4" w:name="sub_324"/>
      <w:bookmarkEnd w:id="3"/>
      <w:r w:rsidRPr="00711C77">
        <w:rPr>
          <w:sz w:val="27"/>
          <w:szCs w:val="27"/>
        </w:rPr>
        <w:t>4)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711C77" w:rsidRPr="00711C77" w:rsidRDefault="00711C77" w:rsidP="00711C77">
      <w:pPr>
        <w:ind w:firstLine="709"/>
        <w:jc w:val="both"/>
        <w:rPr>
          <w:sz w:val="27"/>
          <w:szCs w:val="27"/>
        </w:rPr>
      </w:pPr>
      <w:bookmarkStart w:id="5" w:name="sub_33"/>
      <w:bookmarkEnd w:id="4"/>
      <w:r w:rsidRPr="00711C77">
        <w:rPr>
          <w:sz w:val="27"/>
          <w:szCs w:val="27"/>
        </w:rPr>
        <w:t xml:space="preserve">К участию в рассмотрении судом конкретного уголовного дела в порядке, установленном </w:t>
      </w:r>
      <w:hyperlink r:id="rId9" w:history="1">
        <w:r w:rsidRPr="00711C77">
          <w:rPr>
            <w:rStyle w:val="af5"/>
            <w:color w:val="auto"/>
            <w:sz w:val="27"/>
            <w:szCs w:val="27"/>
          </w:rPr>
          <w:t>Уголовно-процессуальным кодексом</w:t>
        </w:r>
      </w:hyperlink>
      <w:r w:rsidRPr="00711C77">
        <w:rPr>
          <w:sz w:val="27"/>
          <w:szCs w:val="27"/>
        </w:rPr>
        <w:t xml:space="preserve"> Российской Федерации, в качестве присяжных заседателей </w:t>
      </w:r>
      <w:r w:rsidRPr="00711C77">
        <w:rPr>
          <w:sz w:val="27"/>
          <w:szCs w:val="27"/>
          <w:u w:val="single"/>
        </w:rPr>
        <w:t>не допускаются также лица</w:t>
      </w:r>
      <w:r w:rsidRPr="00711C77">
        <w:rPr>
          <w:sz w:val="27"/>
          <w:szCs w:val="27"/>
        </w:rPr>
        <w:t>:</w:t>
      </w:r>
    </w:p>
    <w:p w:rsidR="00711C77" w:rsidRPr="00711C77" w:rsidRDefault="00711C77" w:rsidP="00711C77">
      <w:pPr>
        <w:ind w:firstLine="709"/>
        <w:jc w:val="both"/>
        <w:rPr>
          <w:sz w:val="27"/>
          <w:szCs w:val="27"/>
        </w:rPr>
      </w:pPr>
      <w:bookmarkStart w:id="6" w:name="sub_331"/>
      <w:bookmarkEnd w:id="5"/>
      <w:r w:rsidRPr="00711C77">
        <w:rPr>
          <w:sz w:val="27"/>
          <w:szCs w:val="27"/>
        </w:rPr>
        <w:t>1) подозреваемые или обвиняемые в совершении преступлений;</w:t>
      </w:r>
    </w:p>
    <w:p w:rsidR="00711C77" w:rsidRPr="00711C77" w:rsidRDefault="00711C77" w:rsidP="00711C77">
      <w:pPr>
        <w:ind w:firstLine="709"/>
        <w:jc w:val="both"/>
        <w:rPr>
          <w:sz w:val="27"/>
          <w:szCs w:val="27"/>
        </w:rPr>
      </w:pPr>
      <w:bookmarkStart w:id="7" w:name="sub_332"/>
      <w:bookmarkEnd w:id="6"/>
      <w:r w:rsidRPr="00711C77">
        <w:rPr>
          <w:sz w:val="27"/>
          <w:szCs w:val="27"/>
        </w:rPr>
        <w:t xml:space="preserve">2) не </w:t>
      </w:r>
      <w:proofErr w:type="gramStart"/>
      <w:r w:rsidRPr="00711C77">
        <w:rPr>
          <w:sz w:val="27"/>
          <w:szCs w:val="27"/>
        </w:rPr>
        <w:t>владеющие</w:t>
      </w:r>
      <w:proofErr w:type="gramEnd"/>
      <w:r w:rsidRPr="00711C77">
        <w:rPr>
          <w:sz w:val="27"/>
          <w:szCs w:val="27"/>
        </w:rPr>
        <w:t xml:space="preserve"> языком, на котором ведется судопроизводство;</w:t>
      </w:r>
    </w:p>
    <w:p w:rsidR="00711C77" w:rsidRPr="00711C77" w:rsidRDefault="00711C77" w:rsidP="00711C77">
      <w:pPr>
        <w:ind w:firstLine="709"/>
        <w:jc w:val="both"/>
        <w:rPr>
          <w:sz w:val="27"/>
          <w:szCs w:val="27"/>
        </w:rPr>
      </w:pPr>
      <w:bookmarkStart w:id="8" w:name="sub_333"/>
      <w:bookmarkEnd w:id="7"/>
      <w:r w:rsidRPr="00711C77">
        <w:rPr>
          <w:sz w:val="27"/>
          <w:szCs w:val="27"/>
        </w:rPr>
        <w:t>3) имеющие физические или психические недостатки, препятствующие полноценному участию в рассмотрении судом уголовного дела.</w:t>
      </w:r>
    </w:p>
    <w:p w:rsidR="00F91F38" w:rsidRPr="00F91F38" w:rsidRDefault="00F91F38" w:rsidP="00F91F38">
      <w:pPr>
        <w:ind w:firstLine="709"/>
        <w:jc w:val="both"/>
        <w:rPr>
          <w:sz w:val="27"/>
          <w:szCs w:val="27"/>
        </w:rPr>
      </w:pPr>
      <w:bookmarkStart w:id="9" w:name="sub_71"/>
      <w:bookmarkStart w:id="10" w:name="sub_70"/>
      <w:bookmarkEnd w:id="8"/>
      <w:r w:rsidRPr="00F91F38">
        <w:rPr>
          <w:sz w:val="27"/>
          <w:szCs w:val="27"/>
        </w:rPr>
        <w:t>Граждане, включенные в список и запасной список кандидатов в присяжные заседатели муниципального образования, исключаются из указанных списков исполнительно-распорядительным орга</w:t>
      </w:r>
      <w:r>
        <w:rPr>
          <w:sz w:val="27"/>
          <w:szCs w:val="27"/>
        </w:rPr>
        <w:t xml:space="preserve">ном муниципального образования в случаях </w:t>
      </w:r>
      <w:bookmarkEnd w:id="9"/>
      <w:bookmarkEnd w:id="10"/>
      <w:r w:rsidRPr="00F91F38">
        <w:rPr>
          <w:sz w:val="27"/>
          <w:szCs w:val="27"/>
        </w:rPr>
        <w:t>подачи гражданином письменного заявления о наличии обстоятельств, препятствующих исполнению им обязанностей присяжного заседателя, если он является:</w:t>
      </w:r>
    </w:p>
    <w:p w:rsidR="00F91F38" w:rsidRPr="00F91F38" w:rsidRDefault="00F91F38" w:rsidP="00F91F38">
      <w:pPr>
        <w:ind w:firstLine="709"/>
        <w:jc w:val="both"/>
        <w:rPr>
          <w:sz w:val="27"/>
          <w:szCs w:val="27"/>
        </w:rPr>
      </w:pPr>
      <w:bookmarkStart w:id="11" w:name="sub_721"/>
      <w:r w:rsidRPr="00F91F38">
        <w:rPr>
          <w:sz w:val="27"/>
          <w:szCs w:val="27"/>
        </w:rPr>
        <w:t>а) лицом, не владеющим языком, на котором ведется судопроизводство;</w:t>
      </w:r>
    </w:p>
    <w:p w:rsidR="00F91F38" w:rsidRPr="00F91F38" w:rsidRDefault="00F91F38" w:rsidP="00F91F38">
      <w:pPr>
        <w:ind w:firstLine="709"/>
        <w:jc w:val="both"/>
        <w:rPr>
          <w:sz w:val="27"/>
          <w:szCs w:val="27"/>
        </w:rPr>
      </w:pPr>
      <w:bookmarkStart w:id="12" w:name="sub_722"/>
      <w:bookmarkEnd w:id="11"/>
      <w:r w:rsidRPr="00F91F38">
        <w:rPr>
          <w:sz w:val="27"/>
          <w:szCs w:val="27"/>
        </w:rPr>
        <w:t>б) лицом, не способным исполнять обязанности присяжного заседателя по состоянию здоровья, подтвержденному медицинскими документами;</w:t>
      </w:r>
    </w:p>
    <w:p w:rsidR="00F91F38" w:rsidRPr="00F91F38" w:rsidRDefault="00F91F38" w:rsidP="00F91F38">
      <w:pPr>
        <w:ind w:firstLine="709"/>
        <w:jc w:val="both"/>
        <w:rPr>
          <w:sz w:val="27"/>
          <w:szCs w:val="27"/>
        </w:rPr>
      </w:pPr>
      <w:bookmarkStart w:id="13" w:name="sub_723"/>
      <w:bookmarkEnd w:id="12"/>
      <w:r w:rsidRPr="00F91F38">
        <w:rPr>
          <w:sz w:val="27"/>
          <w:szCs w:val="27"/>
        </w:rPr>
        <w:t>в) лицом, достигшим возраста 65 лет;</w:t>
      </w:r>
    </w:p>
    <w:p w:rsidR="00F91F38" w:rsidRPr="00F91F38" w:rsidRDefault="00F91F38" w:rsidP="00F91F38">
      <w:pPr>
        <w:ind w:firstLine="709"/>
        <w:jc w:val="both"/>
        <w:rPr>
          <w:sz w:val="27"/>
          <w:szCs w:val="27"/>
        </w:rPr>
      </w:pPr>
      <w:bookmarkStart w:id="14" w:name="sub_724"/>
      <w:bookmarkEnd w:id="13"/>
      <w:r w:rsidRPr="00F91F38">
        <w:rPr>
          <w:sz w:val="27"/>
          <w:szCs w:val="27"/>
        </w:rPr>
        <w:t>г) лицом, замещающим государственные должности или выборные должности в органах местного самоуправления;</w:t>
      </w:r>
    </w:p>
    <w:p w:rsidR="00F91F38" w:rsidRPr="00F91F38" w:rsidRDefault="00F91F38" w:rsidP="00F91F38">
      <w:pPr>
        <w:ind w:firstLine="709"/>
        <w:jc w:val="both"/>
        <w:rPr>
          <w:sz w:val="27"/>
          <w:szCs w:val="27"/>
        </w:rPr>
      </w:pPr>
      <w:bookmarkStart w:id="15" w:name="sub_725"/>
      <w:bookmarkEnd w:id="14"/>
      <w:r w:rsidRPr="00F91F38">
        <w:rPr>
          <w:sz w:val="27"/>
          <w:szCs w:val="27"/>
        </w:rPr>
        <w:t>д) военнослужащим;</w:t>
      </w:r>
    </w:p>
    <w:bookmarkEnd w:id="15"/>
    <w:p w:rsidR="00F91F38" w:rsidRPr="00F91F38" w:rsidRDefault="00F91F38" w:rsidP="00F91F38">
      <w:pPr>
        <w:ind w:firstLine="709"/>
        <w:jc w:val="both"/>
        <w:rPr>
          <w:sz w:val="27"/>
          <w:szCs w:val="27"/>
        </w:rPr>
      </w:pPr>
      <w:r w:rsidRPr="00F91F38">
        <w:rPr>
          <w:sz w:val="27"/>
          <w:szCs w:val="27"/>
        </w:rPr>
        <w:t>д.1) гражданином, уволенным с военной службы по контракту из органов федеральной службы безопасности, органов государственной охраны или органов внешней разведки, - в течение пяти лет со дня увольнения;</w:t>
      </w:r>
    </w:p>
    <w:p w:rsidR="00F91F38" w:rsidRPr="00F91F38" w:rsidRDefault="00F91F38" w:rsidP="00F91F38">
      <w:pPr>
        <w:ind w:firstLine="709"/>
        <w:jc w:val="both"/>
        <w:rPr>
          <w:sz w:val="27"/>
          <w:szCs w:val="27"/>
        </w:rPr>
      </w:pPr>
      <w:bookmarkStart w:id="16" w:name="sub_726"/>
      <w:r w:rsidRPr="00F91F38">
        <w:rPr>
          <w:sz w:val="27"/>
          <w:szCs w:val="27"/>
        </w:rPr>
        <w:lastRenderedPageBreak/>
        <w:t>е) судьей, прокурором, следователем, дознавателем, адвокатом, нотариусом, должностным лицом службы судебных приставов или частным детективом - в период осуществления профессиональной деятельности и в течение пяти лет со дня ее прекращения;</w:t>
      </w:r>
    </w:p>
    <w:bookmarkEnd w:id="16"/>
    <w:p w:rsidR="00F91F38" w:rsidRPr="00F91F38" w:rsidRDefault="00F91F38" w:rsidP="00F91F38">
      <w:pPr>
        <w:ind w:firstLine="709"/>
        <w:jc w:val="both"/>
        <w:rPr>
          <w:sz w:val="27"/>
          <w:szCs w:val="27"/>
        </w:rPr>
      </w:pPr>
      <w:r w:rsidRPr="00F91F38">
        <w:rPr>
          <w:sz w:val="27"/>
          <w:szCs w:val="27"/>
        </w:rPr>
        <w:t>е.1) имеющим специальное звание сотрудником органов внутренних дел, таможенных органов или органов и учреждений уголовно-исполнительной системы;</w:t>
      </w:r>
    </w:p>
    <w:p w:rsidR="00F91F38" w:rsidRPr="00F91F38" w:rsidRDefault="00F91F38" w:rsidP="00F91F38">
      <w:pPr>
        <w:ind w:firstLine="709"/>
        <w:jc w:val="both"/>
        <w:rPr>
          <w:sz w:val="27"/>
          <w:szCs w:val="27"/>
        </w:rPr>
      </w:pPr>
      <w:bookmarkStart w:id="17" w:name="sub_7262"/>
      <w:r w:rsidRPr="00F91F38">
        <w:rPr>
          <w:sz w:val="27"/>
          <w:szCs w:val="27"/>
        </w:rPr>
        <w:t xml:space="preserve">е.2) гражданином, уволенным со службы в органах и учреждениях, указанных в </w:t>
      </w:r>
      <w:hyperlink w:anchor="sub_7261" w:history="1">
        <w:r w:rsidRPr="00F91F38">
          <w:rPr>
            <w:rStyle w:val="af5"/>
            <w:color w:val="auto"/>
            <w:sz w:val="27"/>
            <w:szCs w:val="27"/>
          </w:rPr>
          <w:t>подпункте "е.1"</w:t>
        </w:r>
      </w:hyperlink>
      <w:r w:rsidRPr="00F91F38">
        <w:rPr>
          <w:sz w:val="27"/>
          <w:szCs w:val="27"/>
        </w:rPr>
        <w:t xml:space="preserve"> настоящего пункта, - в течение пяти лет со дня увольнения;</w:t>
      </w:r>
    </w:p>
    <w:p w:rsidR="00F91F38" w:rsidRDefault="00F91F38" w:rsidP="00F91F38">
      <w:pPr>
        <w:ind w:firstLine="709"/>
        <w:jc w:val="both"/>
        <w:rPr>
          <w:sz w:val="27"/>
          <w:szCs w:val="27"/>
        </w:rPr>
      </w:pPr>
      <w:bookmarkStart w:id="18" w:name="sub_727"/>
      <w:bookmarkEnd w:id="17"/>
      <w:r w:rsidRPr="00F91F38">
        <w:rPr>
          <w:sz w:val="27"/>
          <w:szCs w:val="27"/>
        </w:rPr>
        <w:t>ж) священнослужителем.</w:t>
      </w:r>
    </w:p>
    <w:p w:rsidR="00310433" w:rsidRPr="00F91F38" w:rsidRDefault="00310433" w:rsidP="00F91F38">
      <w:pPr>
        <w:ind w:firstLine="709"/>
        <w:jc w:val="both"/>
        <w:rPr>
          <w:sz w:val="27"/>
          <w:szCs w:val="27"/>
        </w:rPr>
      </w:pPr>
    </w:p>
    <w:tbl>
      <w:tblPr>
        <w:tblW w:w="5620" w:type="dxa"/>
        <w:tblInd w:w="93" w:type="dxa"/>
        <w:tblLook w:val="04A0" w:firstRow="1" w:lastRow="0" w:firstColumn="1" w:lastColumn="0" w:noHBand="0" w:noVBand="1"/>
      </w:tblPr>
      <w:tblGrid>
        <w:gridCol w:w="960"/>
        <w:gridCol w:w="1720"/>
        <w:gridCol w:w="1340"/>
        <w:gridCol w:w="1600"/>
      </w:tblGrid>
      <w:tr w:rsidR="00310433" w:rsidRPr="00310433" w:rsidTr="00310433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9" w:name="_GoBack"/>
            <w:bookmarkEnd w:id="18"/>
            <w:bookmarkEnd w:id="19"/>
            <w:r w:rsidRPr="0031043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433">
              <w:rPr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433">
              <w:rPr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433">
              <w:rPr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</w:tr>
      <w:tr w:rsidR="00310433" w:rsidRPr="00310433" w:rsidTr="003104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43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43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43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43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Авальнун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Акбердина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Эльвира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Вячеславовна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Аллабердин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Раис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Рифович</w:t>
            </w:r>
            <w:proofErr w:type="spellEnd"/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Ангу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Анатолий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Анатольевич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Анкарольтин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Валерий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Владимирович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Анкаугье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без отчества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Апалю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Артурович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Архипова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Кирилловна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Ашкамакин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Владимирович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Балацкий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Николаевич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Батюк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Иванович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Беликова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Геннадьевна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Березин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Николаевич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Борисов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Иванович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Бурдина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Вамингу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Вебер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Эрика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Сергеевна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Вишневская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Геннадьевна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Воздвиженский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Владимирович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Вуквуна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Геннадий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без отчества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Гайдукова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Анатольевна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Гематагина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Валерьевна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Голубов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Григорий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Владимирович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Губанов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Виталий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Валентинович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Гурин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Анатольевич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Деркач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Дмитриевич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Дымникова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Юрьевна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Етылина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Залата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Витальевич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Зорихина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Андреевна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Иванцова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Васильевна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Кавра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Зоя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Михайловна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Кайнинан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Андреевна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Керн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Петровна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Кленкова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Ивановна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Корчевой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Владимирович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Криволап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Игоревна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Кулешов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Васильевич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Лукьянов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Юрьевич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Максимова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Михайловна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Митрофанова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Ильинична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Мумихтыкак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Борисович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Нанок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Львович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Носукак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Владимирович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Ныпавье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Антоновна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Орлов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Георгиевич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Осокина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Очирова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Мучкаевна</w:t>
            </w:r>
            <w:proofErr w:type="spellEnd"/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Панагиргин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Николаевич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Панагыргин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Владимирович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Паршиков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Альбертович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Петров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Юрьевич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Пономарев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Герман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Иванович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Притула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Иванович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Рагтувье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Семеновна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Ратвыргина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Сергеевна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Рахтугье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Михайлович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Реутов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Геннадьевич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Рультытагин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Иванович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Ряднина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Анатольевна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Санникова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Евстафьевна</w:t>
            </w:r>
            <w:proofErr w:type="spellEnd"/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Синица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Стародубцев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Суслов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Схаугье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Павлович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Тагринтонау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Лина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без отчества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Тальпуки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Викторовна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Тнанкав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Инга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Тенанто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Петр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Анатольевич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Тнанаут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Леонид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Геннадьевич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Тнаны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Игоревич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Топоров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Сергеевич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Туккай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Петровна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Тымлитагина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Мирроида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Михаловна</w:t>
            </w:r>
            <w:proofErr w:type="spellEnd"/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Тынелина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Тыпыхкак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Васильевна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Ульвеу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Викторович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Ухтыкак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Викторовна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Фирсова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Харитонцева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Фанильевна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Хворов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Сергеевич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Чаарам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Виталий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Валерьевич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Чайвырахтына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Майя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Борисовна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Черепков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Сергеевич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Чухланцева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Васильевна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Шваб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Шейко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Валерий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Тихонович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Шестопалов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Широченко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Иванович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Щербий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Юрьевич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Эйнелькут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Николаевич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Эйнелькут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Николаевич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Эйнены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Геннадьевич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Эттыкавранту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Леонид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Юрьевич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Эттытегин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Иванович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Юрченко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Михайловна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Яковлев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Юрьевич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Яковлева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Вячеславовна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0433">
              <w:rPr>
                <w:color w:val="000000"/>
                <w:sz w:val="20"/>
                <w:szCs w:val="20"/>
              </w:rPr>
              <w:t>Яссерев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Васильевич</w:t>
            </w:r>
          </w:p>
        </w:tc>
      </w:tr>
      <w:tr w:rsidR="00310433" w:rsidRPr="00310433" w:rsidTr="003104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Ященко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33" w:rsidRPr="00310433" w:rsidRDefault="00310433" w:rsidP="00310433">
            <w:pPr>
              <w:rPr>
                <w:color w:val="000000"/>
                <w:sz w:val="20"/>
                <w:szCs w:val="20"/>
              </w:rPr>
            </w:pPr>
            <w:r w:rsidRPr="00310433">
              <w:rPr>
                <w:color w:val="000000"/>
                <w:sz w:val="20"/>
                <w:szCs w:val="20"/>
              </w:rPr>
              <w:t>Евгеньевна</w:t>
            </w:r>
          </w:p>
        </w:tc>
      </w:tr>
    </w:tbl>
    <w:p w:rsidR="006E413D" w:rsidRDefault="006E413D">
      <w:pPr>
        <w:rPr>
          <w:sz w:val="27"/>
          <w:szCs w:val="27"/>
        </w:rPr>
      </w:pPr>
    </w:p>
    <w:sectPr w:rsidR="006E413D" w:rsidSect="00711C77"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83" w:rsidRDefault="000C6283">
      <w:r>
        <w:separator/>
      </w:r>
    </w:p>
  </w:endnote>
  <w:endnote w:type="continuationSeparator" w:id="0">
    <w:p w:rsidR="000C6283" w:rsidRDefault="000C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83" w:rsidRDefault="000C6283">
      <w:r>
        <w:separator/>
      </w:r>
    </w:p>
  </w:footnote>
  <w:footnote w:type="continuationSeparator" w:id="0">
    <w:p w:rsidR="000C6283" w:rsidRDefault="000C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250"/>
    <w:multiLevelType w:val="multilevel"/>
    <w:tmpl w:val="0E9E0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2B2D0FE4"/>
    <w:multiLevelType w:val="hybridMultilevel"/>
    <w:tmpl w:val="80C803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6C07A91"/>
    <w:multiLevelType w:val="hybridMultilevel"/>
    <w:tmpl w:val="B35C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drawingGridHorizontalSpacing w:val="140"/>
  <w:drawingGridVerticalSpacing w:val="9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3D"/>
    <w:rsid w:val="00062462"/>
    <w:rsid w:val="000C6283"/>
    <w:rsid w:val="00104E20"/>
    <w:rsid w:val="001A7760"/>
    <w:rsid w:val="001D1589"/>
    <w:rsid w:val="00283DA5"/>
    <w:rsid w:val="002B0EB7"/>
    <w:rsid w:val="00310433"/>
    <w:rsid w:val="0035454F"/>
    <w:rsid w:val="00402EAE"/>
    <w:rsid w:val="00405B68"/>
    <w:rsid w:val="0044212C"/>
    <w:rsid w:val="00485333"/>
    <w:rsid w:val="005064E3"/>
    <w:rsid w:val="00684BFD"/>
    <w:rsid w:val="00685D63"/>
    <w:rsid w:val="006E413D"/>
    <w:rsid w:val="00711C77"/>
    <w:rsid w:val="0080381B"/>
    <w:rsid w:val="00832CB9"/>
    <w:rsid w:val="008B7D13"/>
    <w:rsid w:val="008D258E"/>
    <w:rsid w:val="00B539CC"/>
    <w:rsid w:val="00BB0563"/>
    <w:rsid w:val="00BD1306"/>
    <w:rsid w:val="00CA35AB"/>
    <w:rsid w:val="00CF2725"/>
    <w:rsid w:val="00DC0E16"/>
    <w:rsid w:val="00DC1621"/>
    <w:rsid w:val="00DC55B9"/>
    <w:rsid w:val="00E3570C"/>
    <w:rsid w:val="00F01A00"/>
    <w:rsid w:val="00F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-1">
    <w:name w:val="Т-1"/>
    <w:aliases w:val="5"/>
    <w:basedOn w:val="a"/>
    <w:uiPriority w:val="99"/>
    <w:pPr>
      <w:spacing w:line="360" w:lineRule="auto"/>
      <w:ind w:firstLine="720"/>
      <w:jc w:val="both"/>
    </w:p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jc w:val="right"/>
    </w:pPr>
    <w:rPr>
      <w:sz w:val="18"/>
      <w:szCs w:val="18"/>
    </w:r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8"/>
      <w:szCs w:val="28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iieo">
    <w:name w:val="iieo"/>
    <w:basedOn w:val="a"/>
    <w:uiPriority w:val="99"/>
    <w:pPr>
      <w:spacing w:line="360" w:lineRule="auto"/>
      <w:ind w:firstLine="720"/>
      <w:jc w:val="both"/>
    </w:p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3"/>
    <w:basedOn w:val="a"/>
    <w:link w:val="32"/>
    <w:uiPriority w:val="99"/>
    <w:pPr>
      <w:spacing w:after="120"/>
      <w:jc w:val="center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ac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character" w:styleId="ad">
    <w:name w:val="footnote reference"/>
    <w:uiPriority w:val="99"/>
    <w:semiHidden/>
    <w:rPr>
      <w:rFonts w:cs="Times New Roman"/>
      <w:sz w:val="22"/>
      <w:szCs w:val="22"/>
      <w:vertAlign w:val="superscript"/>
    </w:rPr>
  </w:style>
  <w:style w:type="paragraph" w:styleId="21">
    <w:name w:val="Body Text 2"/>
    <w:basedOn w:val="a"/>
    <w:link w:val="22"/>
    <w:uiPriority w:val="99"/>
    <w:pPr>
      <w:spacing w:line="360" w:lineRule="auto"/>
      <w:ind w:firstLine="567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37"/>
      <w:jc w:val="both"/>
    </w:pPr>
    <w:rPr>
      <w:b/>
      <w:bCs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8"/>
      <w:szCs w:val="28"/>
    </w:rPr>
  </w:style>
  <w:style w:type="paragraph" w:styleId="ae">
    <w:name w:val="Title"/>
    <w:basedOn w:val="a"/>
    <w:link w:val="af"/>
    <w:uiPriority w:val="99"/>
    <w:qFormat/>
    <w:pPr>
      <w:jc w:val="center"/>
    </w:pPr>
  </w:style>
  <w:style w:type="character" w:customStyle="1" w:styleId="af">
    <w:name w:val="Название Знак"/>
    <w:link w:val="a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pPr>
      <w:spacing w:before="120" w:line="360" w:lineRule="auto"/>
      <w:ind w:firstLine="539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af0">
    <w:name w:val="Subtitle"/>
    <w:basedOn w:val="a"/>
    <w:link w:val="af1"/>
    <w:uiPriority w:val="99"/>
    <w:qFormat/>
    <w:pPr>
      <w:spacing w:after="120"/>
      <w:jc w:val="center"/>
    </w:pPr>
    <w:rPr>
      <w:b/>
      <w:bCs/>
    </w:rPr>
  </w:style>
  <w:style w:type="character" w:customStyle="1" w:styleId="af1">
    <w:name w:val="Подзаголовок Знак"/>
    <w:link w:val="af0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f2">
    <w:name w:val="endnote text"/>
    <w:basedOn w:val="a"/>
    <w:link w:val="af3"/>
    <w:uiPriority w:val="99"/>
    <w:semiHidden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locked/>
    <w:rPr>
      <w:rFonts w:cs="Times New Roman"/>
      <w:sz w:val="20"/>
      <w:szCs w:val="20"/>
    </w:rPr>
  </w:style>
  <w:style w:type="character" w:styleId="af4">
    <w:name w:val="endnote reference"/>
    <w:uiPriority w:val="99"/>
    <w:semiHidden/>
    <w:rPr>
      <w:rFonts w:cs="Times New Roman"/>
      <w:vertAlign w:val="superscript"/>
    </w:rPr>
  </w:style>
  <w:style w:type="character" w:customStyle="1" w:styleId="af5">
    <w:name w:val="Гипертекстовая ссылка"/>
    <w:uiPriority w:val="99"/>
    <w:rsid w:val="00711C77"/>
    <w:rPr>
      <w:b w:val="0"/>
      <w:bCs w:val="0"/>
      <w:color w:val="106BBE"/>
    </w:rPr>
  </w:style>
  <w:style w:type="paragraph" w:customStyle="1" w:styleId="af6">
    <w:name w:val="Комментарий"/>
    <w:basedOn w:val="a"/>
    <w:next w:val="a"/>
    <w:uiPriority w:val="99"/>
    <w:rsid w:val="00711C7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711C77"/>
    <w:rPr>
      <w:i/>
      <w:iCs/>
    </w:rPr>
  </w:style>
  <w:style w:type="character" w:styleId="af8">
    <w:name w:val="Hyperlink"/>
    <w:uiPriority w:val="99"/>
    <w:semiHidden/>
    <w:unhideWhenUsed/>
    <w:rsid w:val="00CF2725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CF2725"/>
    <w:rPr>
      <w:color w:val="800080"/>
      <w:u w:val="single"/>
    </w:rPr>
  </w:style>
  <w:style w:type="paragraph" w:customStyle="1" w:styleId="xl63">
    <w:name w:val="xl63"/>
    <w:basedOn w:val="a"/>
    <w:rsid w:val="00CF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CF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CF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CF2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CF27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F27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CF27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CF27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F27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F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-1">
    <w:name w:val="Т-1"/>
    <w:aliases w:val="5"/>
    <w:basedOn w:val="a"/>
    <w:uiPriority w:val="99"/>
    <w:pPr>
      <w:spacing w:line="360" w:lineRule="auto"/>
      <w:ind w:firstLine="720"/>
      <w:jc w:val="both"/>
    </w:p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jc w:val="right"/>
    </w:pPr>
    <w:rPr>
      <w:sz w:val="18"/>
      <w:szCs w:val="18"/>
    </w:r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8"/>
      <w:szCs w:val="28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iieo">
    <w:name w:val="iieo"/>
    <w:basedOn w:val="a"/>
    <w:uiPriority w:val="99"/>
    <w:pPr>
      <w:spacing w:line="360" w:lineRule="auto"/>
      <w:ind w:firstLine="720"/>
      <w:jc w:val="both"/>
    </w:p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3"/>
    <w:basedOn w:val="a"/>
    <w:link w:val="32"/>
    <w:uiPriority w:val="99"/>
    <w:pPr>
      <w:spacing w:after="120"/>
      <w:jc w:val="center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ac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character" w:styleId="ad">
    <w:name w:val="footnote reference"/>
    <w:uiPriority w:val="99"/>
    <w:semiHidden/>
    <w:rPr>
      <w:rFonts w:cs="Times New Roman"/>
      <w:sz w:val="22"/>
      <w:szCs w:val="22"/>
      <w:vertAlign w:val="superscript"/>
    </w:rPr>
  </w:style>
  <w:style w:type="paragraph" w:styleId="21">
    <w:name w:val="Body Text 2"/>
    <w:basedOn w:val="a"/>
    <w:link w:val="22"/>
    <w:uiPriority w:val="99"/>
    <w:pPr>
      <w:spacing w:line="360" w:lineRule="auto"/>
      <w:ind w:firstLine="567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37"/>
      <w:jc w:val="both"/>
    </w:pPr>
    <w:rPr>
      <w:b/>
      <w:bCs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8"/>
      <w:szCs w:val="28"/>
    </w:rPr>
  </w:style>
  <w:style w:type="paragraph" w:styleId="ae">
    <w:name w:val="Title"/>
    <w:basedOn w:val="a"/>
    <w:link w:val="af"/>
    <w:uiPriority w:val="99"/>
    <w:qFormat/>
    <w:pPr>
      <w:jc w:val="center"/>
    </w:pPr>
  </w:style>
  <w:style w:type="character" w:customStyle="1" w:styleId="af">
    <w:name w:val="Название Знак"/>
    <w:link w:val="a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pPr>
      <w:spacing w:before="120" w:line="360" w:lineRule="auto"/>
      <w:ind w:firstLine="539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af0">
    <w:name w:val="Subtitle"/>
    <w:basedOn w:val="a"/>
    <w:link w:val="af1"/>
    <w:uiPriority w:val="99"/>
    <w:qFormat/>
    <w:pPr>
      <w:spacing w:after="120"/>
      <w:jc w:val="center"/>
    </w:pPr>
    <w:rPr>
      <w:b/>
      <w:bCs/>
    </w:rPr>
  </w:style>
  <w:style w:type="character" w:customStyle="1" w:styleId="af1">
    <w:name w:val="Подзаголовок Знак"/>
    <w:link w:val="af0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f2">
    <w:name w:val="endnote text"/>
    <w:basedOn w:val="a"/>
    <w:link w:val="af3"/>
    <w:uiPriority w:val="99"/>
    <w:semiHidden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locked/>
    <w:rPr>
      <w:rFonts w:cs="Times New Roman"/>
      <w:sz w:val="20"/>
      <w:szCs w:val="20"/>
    </w:rPr>
  </w:style>
  <w:style w:type="character" w:styleId="af4">
    <w:name w:val="endnote reference"/>
    <w:uiPriority w:val="99"/>
    <w:semiHidden/>
    <w:rPr>
      <w:rFonts w:cs="Times New Roman"/>
      <w:vertAlign w:val="superscript"/>
    </w:rPr>
  </w:style>
  <w:style w:type="character" w:customStyle="1" w:styleId="af5">
    <w:name w:val="Гипертекстовая ссылка"/>
    <w:uiPriority w:val="99"/>
    <w:rsid w:val="00711C77"/>
    <w:rPr>
      <w:b w:val="0"/>
      <w:bCs w:val="0"/>
      <w:color w:val="106BBE"/>
    </w:rPr>
  </w:style>
  <w:style w:type="paragraph" w:customStyle="1" w:styleId="af6">
    <w:name w:val="Комментарий"/>
    <w:basedOn w:val="a"/>
    <w:next w:val="a"/>
    <w:uiPriority w:val="99"/>
    <w:rsid w:val="00711C7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711C77"/>
    <w:rPr>
      <w:i/>
      <w:iCs/>
    </w:rPr>
  </w:style>
  <w:style w:type="character" w:styleId="af8">
    <w:name w:val="Hyperlink"/>
    <w:uiPriority w:val="99"/>
    <w:semiHidden/>
    <w:unhideWhenUsed/>
    <w:rsid w:val="00CF2725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CF2725"/>
    <w:rPr>
      <w:color w:val="800080"/>
      <w:u w:val="single"/>
    </w:rPr>
  </w:style>
  <w:style w:type="paragraph" w:customStyle="1" w:styleId="xl63">
    <w:name w:val="xl63"/>
    <w:basedOn w:val="a"/>
    <w:rsid w:val="00CF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CF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CF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CF27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CF27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F27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CF27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CF27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F27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F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251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2619-5489-4E7B-A9E8-026415E5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Insoft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Mashb1</dc:creator>
  <cp:lastModifiedBy>Admin</cp:lastModifiedBy>
  <cp:revision>5</cp:revision>
  <cp:lastPrinted>2005-12-29T03:31:00Z</cp:lastPrinted>
  <dcterms:created xsi:type="dcterms:W3CDTF">2017-12-05T04:35:00Z</dcterms:created>
  <dcterms:modified xsi:type="dcterms:W3CDTF">2017-12-05T04:39:00Z</dcterms:modified>
</cp:coreProperties>
</file>