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11361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5B224C" w:rsidRPr="00DE3AE4" w:rsidRDefault="001D280E" w:rsidP="00923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3AE4">
        <w:rPr>
          <w:rFonts w:ascii="Times New Roman" w:hAnsi="Times New Roman" w:cs="Times New Roman"/>
          <w:b/>
          <w:sz w:val="28"/>
          <w:szCs w:val="28"/>
        </w:rPr>
        <w:t xml:space="preserve">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>кого округа в целях ф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инансового обеспечения (возмещения) 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 </w:t>
      </w:r>
      <w:r w:rsidR="00923C7C" w:rsidRPr="00923C7C">
        <w:rPr>
          <w:rFonts w:ascii="Times New Roman" w:hAnsi="Times New Roman" w:cs="Times New Roman"/>
          <w:b/>
          <w:color w:val="000000"/>
          <w:sz w:val="28"/>
          <w:szCs w:val="28"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—для получения субсидии в 20</w:t>
      </w:r>
      <w:r w:rsidR="005B224C" w:rsidRPr="00DE3AE4">
        <w:rPr>
          <w:rFonts w:ascii="Times New Roman" w:hAnsi="Times New Roman" w:cs="Times New Roman"/>
          <w:sz w:val="28"/>
          <w:szCs w:val="28"/>
        </w:rPr>
        <w:t>21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ового обеспечения </w:t>
      </w:r>
      <w:r w:rsidR="007A2748" w:rsidRPr="007A2748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(возмещения) части затрат </w:t>
      </w:r>
      <w:r w:rsidR="00923C7C" w:rsidRPr="00923C7C">
        <w:rPr>
          <w:rFonts w:ascii="Times New Roman" w:hAnsi="Times New Roman" w:cs="Times New Roman"/>
          <w:color w:val="000000"/>
          <w:sz w:val="28"/>
          <w:szCs w:val="28"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6B0673">
        <w:rPr>
          <w:rFonts w:ascii="Times New Roman" w:hAnsi="Times New Roman" w:cs="Times New Roman"/>
          <w:sz w:val="28"/>
          <w:szCs w:val="28"/>
        </w:rPr>
        <w:t>о городского округа на 2020-2023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У</w:t>
      </w:r>
      <w:r w:rsidR="007A2748">
        <w:rPr>
          <w:rFonts w:ascii="Times New Roman" w:hAnsi="Times New Roman" w:cs="Times New Roman"/>
          <w:sz w:val="28"/>
          <w:szCs w:val="28"/>
        </w:rPr>
        <w:t>правление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7A2748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Администрации Провиденского городского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приглашает заинтересованных лиц к участию</w:t>
      </w:r>
      <w:r w:rsidR="007A2748">
        <w:rPr>
          <w:rFonts w:ascii="Times New Roman" w:hAnsi="Times New Roman" w:cs="Times New Roman"/>
          <w:sz w:val="28"/>
          <w:szCs w:val="28"/>
        </w:rPr>
        <w:t xml:space="preserve"> в  конкурсе по отбору получателей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21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) 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Провиденского городского округа на 2020-2023 годы»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06 мая 2016 года № 116  </w:t>
      </w:r>
      <w:r w:rsidR="001D280E" w:rsidRPr="00DE3AE4">
        <w:rPr>
          <w:rFonts w:ascii="Times New Roman" w:hAnsi="Times New Roman" w:cs="Times New Roman"/>
          <w:sz w:val="28"/>
          <w:szCs w:val="28"/>
        </w:rPr>
        <w:t>(с изменениями и дополнениями).</w:t>
      </w:r>
    </w:p>
    <w:p w:rsidR="007A2748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 счет средств, поступивших из окружного бюджета Чукотского автономного </w:t>
      </w:r>
      <w:proofErr w:type="gramStart"/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13BA" w:rsidRPr="00DE3AE4">
        <w:rPr>
          <w:rFonts w:ascii="Times New Roman" w:hAnsi="Times New Roman" w:cs="Times New Roman"/>
          <w:sz w:val="28"/>
          <w:szCs w:val="28"/>
        </w:rPr>
        <w:t> 2021</w:t>
      </w:r>
      <w:r w:rsidR="007A274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79A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7A2748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21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</w:t>
      </w:r>
      <w:r w:rsidR="00923C7C" w:rsidRPr="00923C7C">
        <w:rPr>
          <w:rFonts w:ascii="Times New Roman" w:hAnsi="Times New Roman" w:cs="Times New Roman"/>
          <w:color w:val="000000"/>
          <w:sz w:val="28"/>
          <w:szCs w:val="28"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AE4"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AE79A4" w:rsidRPr="00AE79A4">
        <w:rPr>
          <w:rFonts w:ascii="Times New Roman" w:hAnsi="Times New Roman" w:cs="Times New Roman"/>
          <w:sz w:val="28"/>
          <w:szCs w:val="28"/>
        </w:rPr>
        <w:t>с</w:t>
      </w:r>
      <w:r w:rsidR="00AE79A4">
        <w:rPr>
          <w:rFonts w:ascii="Times New Roman" w:hAnsi="Times New Roman" w:cs="Times New Roman"/>
          <w:sz w:val="28"/>
          <w:szCs w:val="28"/>
        </w:rPr>
        <w:t>нижения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городской местности</w:t>
      </w:r>
      <w:r w:rsidR="00AE79A4">
        <w:rPr>
          <w:rFonts w:ascii="Times New Roman" w:hAnsi="Times New Roman" w:cs="Times New Roman"/>
          <w:sz w:val="28"/>
          <w:szCs w:val="28"/>
        </w:rPr>
        <w:t>.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поддержки — Финансовая поддержка </w:t>
      </w:r>
      <w:r w:rsidR="00AE79A4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деятельности, осуществляющих деятельность в городской местности Провиденского городского </w:t>
      </w:r>
      <w:proofErr w:type="gramStart"/>
      <w:r w:rsidR="00AE79A4">
        <w:rPr>
          <w:rFonts w:ascii="Times New Roman" w:hAnsi="Times New Roman" w:cs="Times New Roman"/>
          <w:sz w:val="28"/>
          <w:szCs w:val="28"/>
        </w:rPr>
        <w:t>округа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 —</w:t>
      </w:r>
      <w:proofErr w:type="gramEnd"/>
      <w:r w:rsidR="00DE3AE4" w:rsidRPr="00DE3AE4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в том числе:</w:t>
      </w:r>
    </w:p>
    <w:p w:rsidR="00AE79A4" w:rsidRPr="00AE79A4" w:rsidRDefault="00AE79A4" w:rsidP="00FA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A4">
        <w:rPr>
          <w:rFonts w:ascii="Times New Roman" w:hAnsi="Times New Roman" w:cs="Times New Roman"/>
          <w:sz w:val="28"/>
          <w:szCs w:val="28"/>
        </w:rPr>
        <w:lastRenderedPageBreak/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поселке городского типа Провидени</w:t>
      </w:r>
      <w:r>
        <w:rPr>
          <w:rFonts w:ascii="Times New Roman" w:hAnsi="Times New Roman" w:cs="Times New Roman"/>
          <w:sz w:val="28"/>
          <w:szCs w:val="28"/>
        </w:rPr>
        <w:t>я Чукотского автономного округа;</w:t>
      </w:r>
    </w:p>
    <w:p w:rsidR="00AE79A4" w:rsidRPr="00AE79A4" w:rsidRDefault="00AE79A4" w:rsidP="00FA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A4">
        <w:rPr>
          <w:rFonts w:ascii="Times New Roman" w:hAnsi="Times New Roman" w:cs="Times New Roman"/>
          <w:sz w:val="28"/>
          <w:szCs w:val="28"/>
        </w:rPr>
        <w:t xml:space="preserve">2) по уплате арендной платы за объекты недвижимости                            </w:t>
      </w:r>
      <w:proofErr w:type="gramStart"/>
      <w:r w:rsidRPr="00AE79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E79A4">
        <w:rPr>
          <w:rFonts w:ascii="Times New Roman" w:hAnsi="Times New Roman" w:cs="Times New Roman"/>
          <w:sz w:val="28"/>
          <w:szCs w:val="28"/>
        </w:rPr>
        <w:t>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DE3AE4">
        <w:rPr>
          <w:rFonts w:ascii="Times New Roman" w:hAnsi="Times New Roman" w:cs="Times New Roman"/>
          <w:sz w:val="28"/>
          <w:szCs w:val="28"/>
        </w:rPr>
        <w:t>21</w:t>
      </w:r>
      <w:r w:rsidR="00AE79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53BEB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FA770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</w:t>
      </w:r>
      <w:r w:rsidR="00FA7707">
        <w:rPr>
          <w:rFonts w:ascii="Times New Roman" w:hAnsi="Times New Roman" w:cs="Times New Roman"/>
          <w:sz w:val="28"/>
          <w:szCs w:val="28"/>
        </w:rPr>
        <w:t>Порядке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FA7707"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Провиденского городского округа от 28.12.2020 года № 410 (с изм. от 14.05.2021 г. № 186)</w:t>
      </w:r>
      <w:r w:rsidR="00AC39DB">
        <w:rPr>
          <w:rFonts w:ascii="Times New Roman" w:hAnsi="Times New Roman" w:cs="Times New Roman"/>
          <w:sz w:val="28"/>
          <w:szCs w:val="28"/>
        </w:rPr>
        <w:t>, - (далее-Порядок)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311361" w:rsidRDefault="00311361" w:rsidP="007F025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 С</w:t>
      </w:r>
      <w:r w:rsidRPr="00311361">
        <w:rPr>
          <w:rFonts w:ascii="Times New Roman" w:hAnsi="Times New Roman" w:cs="Times New Roman"/>
          <w:bCs/>
          <w:sz w:val="28"/>
          <w:szCs w:val="28"/>
        </w:rPr>
        <w:t>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Порядком.</w:t>
      </w:r>
      <w:r w:rsidRPr="003113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707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A7707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городской местности. 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</w:t>
      </w:r>
      <w:r w:rsidR="00FA7707">
        <w:rPr>
          <w:rFonts w:ascii="Times New Roman" w:eastAsia="Calibri" w:hAnsi="Times New Roman" w:cs="Times New Roman"/>
          <w:sz w:val="28"/>
          <w:szCs w:val="28"/>
        </w:rPr>
        <w:t>ежная Дежнева, д. 8 а кабинет № 3, № 11</w:t>
      </w:r>
      <w:r w:rsidRPr="003034C9">
        <w:rPr>
          <w:rFonts w:ascii="Times New Roman" w:eastAsia="Calibri" w:hAnsi="Times New Roman" w:cs="Times New Roman"/>
          <w:sz w:val="28"/>
          <w:szCs w:val="28"/>
        </w:rPr>
        <w:t>; контактные те</w:t>
      </w:r>
      <w:r w:rsidR="00FA7707">
        <w:rPr>
          <w:rFonts w:ascii="Times New Roman" w:eastAsia="Calibri" w:hAnsi="Times New Roman" w:cs="Times New Roman"/>
          <w:sz w:val="28"/>
          <w:szCs w:val="28"/>
        </w:rPr>
        <w:t>лефоны для справок: (42735) 2-29-</w:t>
      </w:r>
      <w:proofErr w:type="gramStart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31; </w:t>
      </w:r>
      <w:r w:rsidR="003113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311361">
        <w:rPr>
          <w:rFonts w:ascii="Times New Roman" w:eastAsia="Calibri" w:hAnsi="Times New Roman" w:cs="Times New Roman"/>
          <w:sz w:val="28"/>
          <w:szCs w:val="28"/>
        </w:rPr>
        <w:t xml:space="preserve">       2-28-91; </w:t>
      </w:r>
      <w:r w:rsidR="00FA77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prvfino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chukotka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311361">
        <w:rPr>
          <w:rFonts w:ascii="Times New Roman" w:hAnsi="Times New Roman" w:cs="Times New Roman"/>
          <w:sz w:val="28"/>
          <w:szCs w:val="28"/>
        </w:rPr>
        <w:t>26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311361">
        <w:rPr>
          <w:rFonts w:ascii="Times New Roman" w:hAnsi="Times New Roman" w:cs="Times New Roman"/>
          <w:sz w:val="28"/>
          <w:szCs w:val="28"/>
        </w:rPr>
        <w:t>августа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2021 г. </w:t>
      </w:r>
      <w:proofErr w:type="gramStart"/>
      <w:r w:rsidR="007F0251" w:rsidRPr="007F0251">
        <w:rPr>
          <w:rFonts w:ascii="Times New Roman" w:hAnsi="Times New Roman" w:cs="Times New Roman"/>
          <w:sz w:val="28"/>
          <w:szCs w:val="28"/>
        </w:rPr>
        <w:t>в  09.00</w:t>
      </w:r>
      <w:proofErr w:type="gramEnd"/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</w:t>
      </w:r>
      <w:r w:rsidR="00311361">
        <w:rPr>
          <w:rFonts w:ascii="Times New Roman" w:hAnsi="Times New Roman" w:cs="Times New Roman"/>
          <w:sz w:val="28"/>
          <w:szCs w:val="28"/>
        </w:rPr>
        <w:t xml:space="preserve"> подачи заявки и документов: «30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11361">
        <w:rPr>
          <w:rFonts w:ascii="Times New Roman" w:hAnsi="Times New Roman" w:cs="Times New Roman"/>
          <w:sz w:val="28"/>
          <w:szCs w:val="28"/>
        </w:rPr>
        <w:t>сенября</w:t>
      </w:r>
      <w:proofErr w:type="spellEnd"/>
      <w:r w:rsidRPr="007F0251">
        <w:rPr>
          <w:rFonts w:ascii="Times New Roman" w:hAnsi="Times New Roman" w:cs="Times New Roman"/>
          <w:sz w:val="28"/>
          <w:szCs w:val="28"/>
        </w:rPr>
        <w:t xml:space="preserve"> 20</w:t>
      </w:r>
      <w:r w:rsidR="007F0251" w:rsidRPr="007F0251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</w:t>
      </w:r>
      <w:r w:rsidR="001066C9">
        <w:rPr>
          <w:rFonts w:ascii="Times New Roman" w:hAnsi="Times New Roman" w:cs="Times New Roman"/>
          <w:sz w:val="28"/>
          <w:szCs w:val="28"/>
        </w:rPr>
        <w:t>жная Дежнева, 8-а, кабинет № 3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1066C9">
        <w:rPr>
          <w:rFonts w:ascii="Times New Roman" w:hAnsi="Times New Roman" w:cs="Times New Roman"/>
          <w:sz w:val="28"/>
          <w:szCs w:val="28"/>
        </w:rPr>
        <w:t>8(42735)22931, У</w:t>
      </w:r>
      <w:r w:rsidRPr="007F025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066C9">
        <w:rPr>
          <w:rFonts w:ascii="Times New Roman" w:hAnsi="Times New Roman" w:cs="Times New Roman"/>
          <w:sz w:val="28"/>
          <w:szCs w:val="28"/>
        </w:rPr>
        <w:lastRenderedPageBreak/>
        <w:t>финансов, экономики и имущественных отношений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город</w:t>
      </w:r>
      <w:r w:rsidR="001066C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prvfino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</w:t>
      </w:r>
      <w:r w:rsidR="00311361">
        <w:rPr>
          <w:rFonts w:ascii="Times New Roman" w:hAnsi="Times New Roman" w:cs="Times New Roman"/>
          <w:sz w:val="28"/>
          <w:szCs w:val="28"/>
        </w:rPr>
        <w:t>ветствовать следующим требования</w:t>
      </w:r>
      <w:r w:rsidR="000654AA">
        <w:rPr>
          <w:rFonts w:ascii="Times New Roman" w:hAnsi="Times New Roman" w:cs="Times New Roman"/>
          <w:sz w:val="28"/>
          <w:szCs w:val="28"/>
        </w:rPr>
        <w:t>м: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>2)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654AA" w:rsidRDefault="00AC39DB" w:rsidP="00AC3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6)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AA" w:rsidRPr="000654AA">
        <w:rPr>
          <w:rFonts w:ascii="Times New Roman" w:hAnsi="Times New Roman" w:cs="Times New Roman"/>
          <w:sz w:val="28"/>
          <w:szCs w:val="28"/>
        </w:rPr>
        <w:tab/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="00AC39DB">
        <w:rPr>
          <w:rFonts w:ascii="Times New Roman" w:hAnsi="Times New Roman" w:cs="Times New Roman"/>
          <w:color w:val="000000"/>
          <w:sz w:val="28"/>
          <w:szCs w:val="28"/>
        </w:rPr>
        <w:t>приложением 1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lastRenderedPageBreak/>
        <w:t>Вместе с заявкой на участие в отборе участник предоставляет: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акционеров, заверенную реестродержателем (для акционерных обществ);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Выписке, из Единого реестра субъектов малого и среднего предпринимательства (оригинал);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на должность,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сведений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 указанным в пунктах 1.5 – 1.5.2. раздела I «Общие положения» Порядка, а также иные виды деятельности, не указанные в пунктах 1.5 – 1.5.2. раздела I «Общие положения» Порядка;</w:t>
      </w:r>
    </w:p>
    <w:p w:rsid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договоров, заключенных с </w:t>
      </w:r>
      <w:proofErr w:type="spellStart"/>
      <w:r w:rsidRPr="00AC3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39DB">
        <w:rPr>
          <w:rFonts w:ascii="Times New Roman" w:hAnsi="Times New Roman" w:cs="Times New Roman"/>
          <w:sz w:val="28"/>
          <w:szCs w:val="28"/>
        </w:rPr>
        <w:t xml:space="preserve"> организациями, заверенные подписью руководителя и печатью (при наличии печати).</w:t>
      </w:r>
    </w:p>
    <w:p w:rsidR="000654AA" w:rsidRPr="000654AA" w:rsidRDefault="000654AA" w:rsidP="00AC39D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</w:t>
      </w:r>
      <w:r w:rsidR="00AC39DB">
        <w:rPr>
          <w:rFonts w:ascii="Times New Roman" w:eastAsia="Calibri" w:hAnsi="Times New Roman" w:cs="Times New Roman"/>
          <w:sz w:val="28"/>
          <w:szCs w:val="28"/>
        </w:rPr>
        <w:t>участников,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и в течение 10 (десяти) рабочих дней после даты окончания приема заявок рассматривает их на соответствие требованиям, установленным пунктами 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1.4, 2.3, 2.9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Порядка, и принимает одно из решений </w:t>
      </w: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</w:t>
      </w:r>
      <w:r w:rsidR="00AC39DB">
        <w:rPr>
          <w:rFonts w:ascii="Times New Roman" w:eastAsia="Calibri" w:hAnsi="Times New Roman" w:cs="Times New Roman"/>
          <w:sz w:val="28"/>
          <w:szCs w:val="28"/>
        </w:rPr>
        <w:t>каза, установленных пунктами 1.4, 2.3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, 2.9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идии, установленных пунктами </w:t>
      </w:r>
      <w:proofErr w:type="gramStart"/>
      <w:r w:rsidR="00AC39DB">
        <w:rPr>
          <w:rFonts w:ascii="Times New Roman" w:eastAsia="Calibri" w:hAnsi="Times New Roman" w:cs="Times New Roman"/>
          <w:sz w:val="28"/>
          <w:szCs w:val="28"/>
        </w:rPr>
        <w:t>1.4,2.3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>, 2.9 настоящего Порядка. Устранение причин, послуживших отклонению заявки, является основанием для очередного обращения заявителя в Уполномоченный ор</w:t>
      </w:r>
      <w:r w:rsidR="00AC39DB">
        <w:rPr>
          <w:rFonts w:ascii="Times New Roman" w:eastAsia="Calibri" w:hAnsi="Times New Roman" w:cs="Times New Roman"/>
          <w:sz w:val="28"/>
          <w:szCs w:val="28"/>
        </w:rPr>
        <w:t>ган в соответствии с пунктом 2.4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AC39DB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</w:t>
      </w:r>
      <w:r w:rsidR="00AC39DB">
        <w:rPr>
          <w:rFonts w:ascii="Times New Roman" w:hAnsi="Times New Roman" w:cs="Times New Roman"/>
          <w:sz w:val="28"/>
          <w:szCs w:val="28"/>
        </w:rPr>
        <w:t>условиям и требованиям Порядка.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>) несоответствие участника отбора требов</w:t>
      </w:r>
      <w:r w:rsidR="007F7ED0">
        <w:rPr>
          <w:rFonts w:ascii="Times New Roman" w:hAnsi="Times New Roman" w:cs="Times New Roman"/>
          <w:sz w:val="28"/>
          <w:szCs w:val="28"/>
        </w:rPr>
        <w:t>аниям, установленным пунктом 2.3</w:t>
      </w:r>
      <w:r w:rsidRPr="003034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</w:t>
      </w: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673">
        <w:rPr>
          <w:rFonts w:ascii="Times New Roman" w:eastAsia="Calibri" w:hAnsi="Times New Roman" w:cs="Times New Roman"/>
          <w:sz w:val="28"/>
          <w:szCs w:val="28"/>
        </w:rPr>
        <w:t>срок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проекта соглашения, подписанного Получателем, Уполномоченный орган в течение 6 (шести) рабочи</w:t>
      </w:r>
      <w:r w:rsidR="00311361">
        <w:rPr>
          <w:rFonts w:ascii="Times New Roman" w:eastAsia="Calibri" w:hAnsi="Times New Roman" w:cs="Times New Roman"/>
          <w:sz w:val="28"/>
          <w:szCs w:val="28"/>
        </w:rPr>
        <w:t xml:space="preserve">х дней со дня истечения срока, </w:t>
      </w:r>
      <w:bookmarkStart w:id="0" w:name="_GoBack"/>
      <w:bookmarkEnd w:id="0"/>
      <w:r w:rsidRPr="003034C9">
        <w:rPr>
          <w:rFonts w:ascii="Times New Roman" w:eastAsia="Calibri" w:hAnsi="Times New Roman" w:cs="Times New Roman"/>
          <w:sz w:val="28"/>
          <w:szCs w:val="28"/>
        </w:rPr>
        <w:t>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субсидий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2C7"/>
    <w:rsid w:val="000654AA"/>
    <w:rsid w:val="001066C9"/>
    <w:rsid w:val="001D280E"/>
    <w:rsid w:val="00253BEB"/>
    <w:rsid w:val="00270BC4"/>
    <w:rsid w:val="003034C9"/>
    <w:rsid w:val="00311361"/>
    <w:rsid w:val="003613BA"/>
    <w:rsid w:val="00456479"/>
    <w:rsid w:val="005B224C"/>
    <w:rsid w:val="006662C7"/>
    <w:rsid w:val="006B0673"/>
    <w:rsid w:val="00741700"/>
    <w:rsid w:val="007A2748"/>
    <w:rsid w:val="007F0251"/>
    <w:rsid w:val="007F0CD5"/>
    <w:rsid w:val="007F7ED0"/>
    <w:rsid w:val="008B1412"/>
    <w:rsid w:val="00923C7C"/>
    <w:rsid w:val="00A25F27"/>
    <w:rsid w:val="00A47867"/>
    <w:rsid w:val="00AC39DB"/>
    <w:rsid w:val="00AE79A4"/>
    <w:rsid w:val="00C13C0B"/>
    <w:rsid w:val="00C942DA"/>
    <w:rsid w:val="00DE3AE4"/>
    <w:rsid w:val="00E742EB"/>
    <w:rsid w:val="00FA7707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F1E6-5B88-4A5E-95FE-DA5FE93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Сапрыкина М. Б.</cp:lastModifiedBy>
  <cp:revision>2</cp:revision>
  <dcterms:created xsi:type="dcterms:W3CDTF">2021-08-25T04:38:00Z</dcterms:created>
  <dcterms:modified xsi:type="dcterms:W3CDTF">2021-08-25T04:38:00Z</dcterms:modified>
</cp:coreProperties>
</file>