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0D" w:rsidRDefault="0080700D" w:rsidP="0080700D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-342900</wp:posOffset>
            </wp:positionV>
            <wp:extent cx="799465" cy="929640"/>
            <wp:effectExtent l="0" t="0" r="635" b="381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Default="0080700D" w:rsidP="0080700D">
      <w:pPr>
        <w:jc w:val="center"/>
        <w:rPr>
          <w:b/>
          <w:sz w:val="28"/>
          <w:szCs w:val="28"/>
        </w:rPr>
      </w:pPr>
    </w:p>
    <w:p w:rsidR="0080700D" w:rsidRPr="00DE6915" w:rsidRDefault="0060473D" w:rsidP="00807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0700D" w:rsidRPr="00DE6915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</w:p>
    <w:p w:rsidR="0080700D" w:rsidRPr="00B45FB3" w:rsidRDefault="0080700D" w:rsidP="0080700D">
      <w:pPr>
        <w:jc w:val="center"/>
        <w:rPr>
          <w:b/>
          <w:sz w:val="28"/>
          <w:szCs w:val="28"/>
        </w:rPr>
      </w:pPr>
      <w:r w:rsidRPr="00DE6915">
        <w:rPr>
          <w:b/>
          <w:sz w:val="28"/>
          <w:szCs w:val="28"/>
        </w:rPr>
        <w:t>ПРОВИДЕНСКОГО ГОРОДСКОГО ОКРУГА</w:t>
      </w:r>
    </w:p>
    <w:p w:rsidR="0080700D" w:rsidRDefault="0080700D" w:rsidP="0080700D">
      <w:pPr>
        <w:jc w:val="center"/>
        <w:rPr>
          <w:b/>
          <w:sz w:val="28"/>
        </w:rPr>
      </w:pPr>
    </w:p>
    <w:p w:rsidR="0080700D" w:rsidRDefault="00DE6915" w:rsidP="0080700D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p w:rsidR="0080700D" w:rsidRPr="00B53320" w:rsidRDefault="0080700D" w:rsidP="0080700D">
      <w:pPr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80700D" w:rsidRPr="00B307E8" w:rsidTr="00055095">
        <w:trPr>
          <w:jc w:val="center"/>
        </w:trPr>
        <w:tc>
          <w:tcPr>
            <w:tcW w:w="3198" w:type="dxa"/>
          </w:tcPr>
          <w:p w:rsidR="0080700D" w:rsidRPr="00B307E8" w:rsidRDefault="0080700D" w:rsidP="00E82E2E">
            <w:r>
              <w:t xml:space="preserve">от </w:t>
            </w:r>
            <w:r w:rsidR="00E82E2E">
              <w:t>18</w:t>
            </w:r>
            <w:r>
              <w:t xml:space="preserve"> марта 2016</w:t>
            </w:r>
            <w:r w:rsidRPr="00B307E8">
              <w:t xml:space="preserve"> г.</w:t>
            </w:r>
          </w:p>
        </w:tc>
        <w:tc>
          <w:tcPr>
            <w:tcW w:w="3332" w:type="dxa"/>
          </w:tcPr>
          <w:p w:rsidR="0080700D" w:rsidRPr="00B307E8" w:rsidRDefault="0080700D" w:rsidP="00E82E2E">
            <w:pPr>
              <w:jc w:val="center"/>
            </w:pPr>
            <w:r w:rsidRPr="00B307E8">
              <w:t xml:space="preserve">№ </w:t>
            </w:r>
            <w:r w:rsidR="00E82E2E">
              <w:t>55</w:t>
            </w:r>
          </w:p>
        </w:tc>
        <w:tc>
          <w:tcPr>
            <w:tcW w:w="2817" w:type="dxa"/>
          </w:tcPr>
          <w:p w:rsidR="0080700D" w:rsidRPr="00B307E8" w:rsidRDefault="0080700D" w:rsidP="00055095">
            <w:pPr>
              <w:jc w:val="right"/>
            </w:pPr>
            <w:proofErr w:type="spellStart"/>
            <w:r w:rsidRPr="00B307E8">
              <w:t>пгт</w:t>
            </w:r>
            <w:proofErr w:type="spellEnd"/>
            <w:r w:rsidRPr="00B307E8">
              <w:t>. Провидения</w:t>
            </w:r>
          </w:p>
        </w:tc>
      </w:tr>
    </w:tbl>
    <w:p w:rsidR="0080700D" w:rsidRDefault="0080700D" w:rsidP="0080700D">
      <w:pPr>
        <w:rPr>
          <w:sz w:val="28"/>
          <w:szCs w:val="28"/>
        </w:rPr>
      </w:pPr>
    </w:p>
    <w:p w:rsidR="0080700D" w:rsidRDefault="0080700D" w:rsidP="0080700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4253"/>
      </w:tblGrid>
      <w:tr w:rsidR="0080700D" w:rsidTr="0080700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80700D" w:rsidRDefault="0060473D" w:rsidP="0060473D">
            <w:pPr>
              <w:pStyle w:val="3"/>
              <w:rPr>
                <w:sz w:val="27"/>
                <w:szCs w:val="27"/>
              </w:rPr>
            </w:pPr>
            <w:bookmarkStart w:id="0" w:name="_GoBack"/>
            <w:r>
              <w:rPr>
                <w:sz w:val="27"/>
                <w:szCs w:val="27"/>
              </w:rPr>
              <w:t>О порядке 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</w:t>
            </w:r>
            <w:bookmarkEnd w:id="0"/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0700D" w:rsidRPr="005C06AC" w:rsidRDefault="0080700D" w:rsidP="00055095">
            <w:pPr>
              <w:pStyle w:val="3"/>
              <w:jc w:val="left"/>
            </w:pPr>
          </w:p>
        </w:tc>
      </w:tr>
    </w:tbl>
    <w:p w:rsidR="0080700D" w:rsidRDefault="0080700D" w:rsidP="0080700D">
      <w:pPr>
        <w:rPr>
          <w:sz w:val="28"/>
          <w:szCs w:val="28"/>
        </w:rPr>
      </w:pPr>
    </w:p>
    <w:p w:rsidR="0060473D" w:rsidRDefault="005F330A" w:rsidP="00D764D2">
      <w:pPr>
        <w:ind w:firstLine="709"/>
        <w:jc w:val="both"/>
        <w:rPr>
          <w:sz w:val="27"/>
          <w:szCs w:val="27"/>
        </w:rPr>
      </w:pPr>
      <w:bookmarkStart w:id="1" w:name="sub_4"/>
      <w:r>
        <w:rPr>
          <w:sz w:val="27"/>
          <w:szCs w:val="27"/>
        </w:rPr>
        <w:t>В соответствии с частью 2 статьи 11 Федерального закона от 2 марта 2007 года № 25-ФЗ «О муниципальной службе в Российской Федерации», в целях соблюдения ограничений и запретов, установленных федеральным законодательством для прохождения муниципальной службы</w:t>
      </w:r>
    </w:p>
    <w:p w:rsidR="0060473D" w:rsidRDefault="0060473D" w:rsidP="00D764D2">
      <w:pPr>
        <w:ind w:firstLine="709"/>
        <w:jc w:val="both"/>
        <w:rPr>
          <w:sz w:val="27"/>
          <w:szCs w:val="27"/>
        </w:rPr>
      </w:pPr>
    </w:p>
    <w:p w:rsidR="00D5078B" w:rsidRPr="00D5078B" w:rsidRDefault="00D5078B" w:rsidP="00D5078B">
      <w:pPr>
        <w:pStyle w:val="a3"/>
        <w:numPr>
          <w:ilvl w:val="0"/>
          <w:numId w:val="7"/>
        </w:numPr>
        <w:jc w:val="both"/>
        <w:rPr>
          <w:sz w:val="27"/>
          <w:szCs w:val="27"/>
        </w:rPr>
      </w:pPr>
      <w:r w:rsidRPr="00D5078B">
        <w:rPr>
          <w:sz w:val="27"/>
          <w:szCs w:val="27"/>
        </w:rPr>
        <w:t>Установить, что:</w:t>
      </w:r>
    </w:p>
    <w:p w:rsidR="00D5078B" w:rsidRPr="00D5078B" w:rsidRDefault="00D5078B" w:rsidP="00BC2520">
      <w:pPr>
        <w:ind w:firstLine="708"/>
        <w:jc w:val="both"/>
        <w:rPr>
          <w:sz w:val="27"/>
          <w:szCs w:val="27"/>
        </w:rPr>
      </w:pPr>
      <w:r w:rsidRPr="00D5078B">
        <w:rPr>
          <w:sz w:val="27"/>
          <w:szCs w:val="27"/>
        </w:rPr>
        <w:t xml:space="preserve">Муниципальные служащие органов местного самоуправления Провиденского городского </w:t>
      </w:r>
      <w:r w:rsidRPr="00BC2520">
        <w:rPr>
          <w:sz w:val="27"/>
          <w:szCs w:val="27"/>
        </w:rPr>
        <w:t>округа</w:t>
      </w:r>
      <w:r w:rsidR="00BC2520">
        <w:rPr>
          <w:sz w:val="27"/>
          <w:szCs w:val="27"/>
        </w:rPr>
        <w:t xml:space="preserve"> </w:t>
      </w:r>
      <w:r w:rsidRPr="00D5078B">
        <w:rPr>
          <w:sz w:val="27"/>
          <w:szCs w:val="27"/>
        </w:rPr>
        <w:t>(далее – муниципальные служащие) уведомляют о намерении выполнять иную оплачиваемую работу представителя нанимателя (работодателя)</w:t>
      </w:r>
      <w:r>
        <w:rPr>
          <w:sz w:val="27"/>
          <w:szCs w:val="27"/>
        </w:rPr>
        <w:t>:</w:t>
      </w:r>
    </w:p>
    <w:p w:rsidR="00D5078B" w:rsidRPr="00D5078B" w:rsidRDefault="00D5078B" w:rsidP="00D5078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5078B">
        <w:rPr>
          <w:sz w:val="27"/>
          <w:szCs w:val="27"/>
        </w:rPr>
        <w:t>Администрации Провиденского городского округа – главу администрации Провиденского городского округа</w:t>
      </w:r>
    </w:p>
    <w:p w:rsidR="00D5078B" w:rsidRPr="00D5078B" w:rsidRDefault="00D5078B" w:rsidP="00D5078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5078B">
        <w:rPr>
          <w:sz w:val="27"/>
          <w:szCs w:val="27"/>
        </w:rPr>
        <w:t>Управления финансов, экономики и имущественных отношений – заместителя главы администрации Провиденского городского округа, начальника Управления финансов, экономики и имущественных отношений</w:t>
      </w:r>
    </w:p>
    <w:p w:rsidR="00D5078B" w:rsidRPr="00D5078B" w:rsidRDefault="00D5078B" w:rsidP="00D5078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5078B">
        <w:rPr>
          <w:sz w:val="27"/>
          <w:szCs w:val="27"/>
        </w:rPr>
        <w:t>Управления социальной политики - заместителя главы администрации Провиденского городского округа, начальника Управления социальной политики.</w:t>
      </w:r>
    </w:p>
    <w:p w:rsidR="00D5078B" w:rsidRDefault="00D5078B" w:rsidP="00D5078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Уведомление о намерении выполнять иную оплачиваемую работу (далее – уведомление) составляется муниципальным служащим за </w:t>
      </w:r>
      <w:r w:rsidR="0018375E">
        <w:rPr>
          <w:sz w:val="27"/>
          <w:szCs w:val="27"/>
        </w:rPr>
        <w:t>10</w:t>
      </w:r>
      <w:r>
        <w:rPr>
          <w:sz w:val="27"/>
          <w:szCs w:val="27"/>
        </w:rPr>
        <w:t xml:space="preserve"> дней до фактического возникновения трудовых отношений</w:t>
      </w:r>
      <w:r w:rsidRPr="00D5078B">
        <w:rPr>
          <w:sz w:val="27"/>
          <w:szCs w:val="27"/>
        </w:rPr>
        <w:t xml:space="preserve">, </w:t>
      </w:r>
      <w:r w:rsidRPr="00D5078B">
        <w:rPr>
          <w:rFonts w:eastAsiaTheme="minorHAnsi"/>
          <w:sz w:val="27"/>
          <w:szCs w:val="27"/>
          <w:lang w:eastAsia="en-US"/>
        </w:rPr>
        <w:t xml:space="preserve">то есть до того, как лицо подписало трудовой </w:t>
      </w:r>
      <w:r>
        <w:rPr>
          <w:rFonts w:eastAsiaTheme="minorHAnsi"/>
          <w:sz w:val="27"/>
          <w:szCs w:val="27"/>
          <w:lang w:eastAsia="en-US"/>
        </w:rPr>
        <w:t>договор</w:t>
      </w:r>
      <w:r w:rsidRPr="00D5078B">
        <w:rPr>
          <w:rFonts w:eastAsiaTheme="minorHAnsi"/>
          <w:sz w:val="27"/>
          <w:szCs w:val="27"/>
          <w:lang w:eastAsia="en-US"/>
        </w:rPr>
        <w:t xml:space="preserve"> либо фактически было допущено к работе</w:t>
      </w:r>
      <w:r>
        <w:rPr>
          <w:rFonts w:eastAsiaTheme="minorHAnsi"/>
          <w:sz w:val="27"/>
          <w:szCs w:val="27"/>
          <w:lang w:eastAsia="en-US"/>
        </w:rPr>
        <w:t xml:space="preserve">, </w:t>
      </w:r>
      <w:r>
        <w:rPr>
          <w:sz w:val="27"/>
          <w:szCs w:val="27"/>
        </w:rPr>
        <w:t>по форме согласно приложению к настоящему распоряжению.</w:t>
      </w:r>
    </w:p>
    <w:p w:rsidR="00D5078B" w:rsidRDefault="00D5078B" w:rsidP="00D5078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Муниципальные служащие представляют уведомление специалисту по кадровой работе соответствующего структурного подразделения (Администрации Провиденского городского округа, Управления финансов, экономики и имущественных отношений Администрации Провиденского </w:t>
      </w:r>
      <w:r>
        <w:rPr>
          <w:sz w:val="27"/>
          <w:szCs w:val="27"/>
        </w:rPr>
        <w:lastRenderedPageBreak/>
        <w:t>городского округа, Управления социальной политики Администрации Провиденского городского округа).</w:t>
      </w:r>
    </w:p>
    <w:p w:rsidR="00D5078B" w:rsidRPr="0011213C" w:rsidRDefault="00D5078B" w:rsidP="00D5078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 w:rsidRPr="0011213C">
        <w:rPr>
          <w:sz w:val="27"/>
          <w:szCs w:val="27"/>
        </w:rPr>
        <w:t>Регистрация уведомлений осуществляется специалистом по кадровой работе, в день их поступления, в Журнале регистрации уведомлений об осуществлении иной оплачиваемой деятельности (далее – Журнал регистрации).</w:t>
      </w:r>
    </w:p>
    <w:p w:rsidR="00D5078B" w:rsidRDefault="00D5078B" w:rsidP="00D5078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Копия зарегистрированного в установленном порядке уведомления выдаётся муниципальному служащему на руки с отметкой «Уведомление зарегистрировано» с указанием даты и номера регистрации уведомления.</w:t>
      </w:r>
    </w:p>
    <w:p w:rsidR="000F649C" w:rsidRDefault="000F649C" w:rsidP="00D5078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течение 3 рабочих дней уведомление рассматривается представителем  нанимателя (работодателем), после чего приобщается к личному делу муниципального служащего.</w:t>
      </w:r>
    </w:p>
    <w:p w:rsidR="00D5078B" w:rsidRPr="0018375E" w:rsidRDefault="000F649C" w:rsidP="00D5078B">
      <w:pPr>
        <w:pStyle w:val="a3"/>
        <w:numPr>
          <w:ilvl w:val="1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случае несогласия с решением представителя нанимателя (работодателя), муниципальный служащий вправе обратиться с заявлением в комиссию</w:t>
      </w:r>
      <w:r w:rsidR="00BC2520">
        <w:rPr>
          <w:sz w:val="27"/>
          <w:szCs w:val="27"/>
        </w:rPr>
        <w:t xml:space="preserve"> </w:t>
      </w:r>
      <w:r w:rsidR="0018375E" w:rsidRPr="0018375E">
        <w:rPr>
          <w:sz w:val="27"/>
          <w:szCs w:val="27"/>
        </w:rPr>
        <w:t>по соблюдению требований к служебному поведению и урегулированию конфликта интересов</w:t>
      </w:r>
      <w:r w:rsidR="0018375E">
        <w:rPr>
          <w:sz w:val="27"/>
          <w:szCs w:val="27"/>
        </w:rPr>
        <w:t>.</w:t>
      </w:r>
    </w:p>
    <w:p w:rsidR="0011213C" w:rsidRPr="00E93917" w:rsidRDefault="0011213C" w:rsidP="00D5078B">
      <w:pPr>
        <w:pStyle w:val="a3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Руководителям структурных подразделений администрации Провиденского городского округа (Рекун Д.В., Веденьева Т.Г., Альшевская В.Н.) довести до сведения муниципальных служащих настоящее распоряжение под роспись.</w:t>
      </w:r>
    </w:p>
    <w:p w:rsidR="0011213C" w:rsidRDefault="00D5078B" w:rsidP="0011213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1213C">
        <w:rPr>
          <w:sz w:val="27"/>
          <w:szCs w:val="27"/>
        </w:rPr>
        <w:t xml:space="preserve">. </w:t>
      </w:r>
      <w:proofErr w:type="gramStart"/>
      <w:r w:rsidR="0011213C" w:rsidRPr="00D764D2">
        <w:rPr>
          <w:sz w:val="27"/>
          <w:szCs w:val="27"/>
        </w:rPr>
        <w:t>Контроль за</w:t>
      </w:r>
      <w:proofErr w:type="gramEnd"/>
      <w:r w:rsidR="0011213C" w:rsidRPr="00D764D2">
        <w:rPr>
          <w:sz w:val="27"/>
          <w:szCs w:val="27"/>
        </w:rPr>
        <w:t xml:space="preserve"> исполнением настоящего </w:t>
      </w:r>
      <w:r w:rsidR="0011213C">
        <w:rPr>
          <w:sz w:val="27"/>
          <w:szCs w:val="27"/>
        </w:rPr>
        <w:t>распоряжения</w:t>
      </w:r>
      <w:r w:rsidR="0011213C" w:rsidRPr="00D764D2">
        <w:rPr>
          <w:sz w:val="27"/>
          <w:szCs w:val="27"/>
        </w:rPr>
        <w:t xml:space="preserve"> возложить на </w:t>
      </w:r>
      <w:r w:rsidR="0011213C">
        <w:rPr>
          <w:sz w:val="27"/>
          <w:szCs w:val="27"/>
        </w:rPr>
        <w:t xml:space="preserve">организационно-правовое </w:t>
      </w:r>
      <w:r w:rsidR="0011213C" w:rsidRPr="00D764D2">
        <w:rPr>
          <w:sz w:val="27"/>
          <w:szCs w:val="27"/>
        </w:rPr>
        <w:t xml:space="preserve">Управление </w:t>
      </w:r>
      <w:r w:rsidR="0011213C">
        <w:rPr>
          <w:sz w:val="27"/>
          <w:szCs w:val="27"/>
        </w:rPr>
        <w:t xml:space="preserve">администрации Провиденского городского округа </w:t>
      </w:r>
      <w:r w:rsidR="0011213C" w:rsidRPr="00D764D2">
        <w:rPr>
          <w:sz w:val="27"/>
          <w:szCs w:val="27"/>
        </w:rPr>
        <w:t>(</w:t>
      </w:r>
      <w:proofErr w:type="spellStart"/>
      <w:r w:rsidR="0011213C">
        <w:rPr>
          <w:sz w:val="27"/>
          <w:szCs w:val="27"/>
        </w:rPr>
        <w:t>Д.В.Рекун</w:t>
      </w:r>
      <w:proofErr w:type="spellEnd"/>
      <w:r w:rsidR="0011213C" w:rsidRPr="00D764D2">
        <w:rPr>
          <w:sz w:val="27"/>
          <w:szCs w:val="27"/>
        </w:rPr>
        <w:t>).</w:t>
      </w:r>
    </w:p>
    <w:p w:rsidR="0011213C" w:rsidRDefault="0011213C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D5078B" w:rsidTr="00990BC7">
        <w:tc>
          <w:tcPr>
            <w:tcW w:w="4857" w:type="dxa"/>
          </w:tcPr>
          <w:p w:rsidR="00D5078B" w:rsidRDefault="00D5078B" w:rsidP="00990BC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857" w:type="dxa"/>
          </w:tcPr>
          <w:p w:rsidR="00D5078B" w:rsidRDefault="00D5078B" w:rsidP="00990BC7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С.А.Шестопалов</w:t>
            </w:r>
          </w:p>
        </w:tc>
      </w:tr>
    </w:tbl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both"/>
        <w:rPr>
          <w:sz w:val="27"/>
          <w:szCs w:val="27"/>
        </w:rPr>
      </w:pPr>
    </w:p>
    <w:p w:rsidR="00D5078B" w:rsidRDefault="00D5078B" w:rsidP="00D5078B">
      <w:pPr>
        <w:pStyle w:val="a3"/>
        <w:ind w:left="1069"/>
        <w:jc w:val="right"/>
        <w:rPr>
          <w:sz w:val="27"/>
          <w:szCs w:val="27"/>
        </w:rPr>
      </w:pPr>
    </w:p>
    <w:bookmarkEnd w:id="1"/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60473D" w:rsidRDefault="0060473D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lastRenderedPageBreak/>
        <w:t>Приложение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к </w:t>
      </w:r>
      <w:r w:rsidR="00DE6915">
        <w:rPr>
          <w:rStyle w:val="a6"/>
          <w:b w:val="0"/>
          <w:sz w:val="27"/>
          <w:szCs w:val="27"/>
        </w:rPr>
        <w:t xml:space="preserve">распоряжению </w:t>
      </w:r>
      <w:r w:rsidR="00D31386">
        <w:rPr>
          <w:rStyle w:val="a6"/>
          <w:b w:val="0"/>
          <w:sz w:val="27"/>
          <w:szCs w:val="27"/>
        </w:rPr>
        <w:t xml:space="preserve">главы </w:t>
      </w:r>
      <w:r>
        <w:rPr>
          <w:rStyle w:val="a6"/>
          <w:b w:val="0"/>
          <w:sz w:val="27"/>
          <w:szCs w:val="27"/>
        </w:rPr>
        <w:t>администрации</w:t>
      </w:r>
    </w:p>
    <w:p w:rsidR="007A0759" w:rsidRPr="007A0759" w:rsidRDefault="007A0759" w:rsidP="007A0759">
      <w:pPr>
        <w:ind w:firstLine="698"/>
        <w:jc w:val="right"/>
        <w:rPr>
          <w:b/>
          <w:sz w:val="27"/>
          <w:szCs w:val="27"/>
        </w:rPr>
      </w:pPr>
      <w:r>
        <w:rPr>
          <w:rStyle w:val="a6"/>
          <w:b w:val="0"/>
          <w:sz w:val="27"/>
          <w:szCs w:val="27"/>
        </w:rPr>
        <w:t>Провиденского городского округа</w:t>
      </w:r>
    </w:p>
    <w:p w:rsidR="007A0759" w:rsidRDefault="007A0759" w:rsidP="007A0759">
      <w:pPr>
        <w:ind w:firstLine="698"/>
        <w:jc w:val="right"/>
        <w:rPr>
          <w:rStyle w:val="a6"/>
          <w:b w:val="0"/>
          <w:sz w:val="27"/>
          <w:szCs w:val="27"/>
        </w:rPr>
      </w:pPr>
      <w:r w:rsidRPr="007A0759">
        <w:rPr>
          <w:rStyle w:val="a6"/>
          <w:b w:val="0"/>
          <w:sz w:val="27"/>
          <w:szCs w:val="27"/>
        </w:rPr>
        <w:t xml:space="preserve">от </w:t>
      </w:r>
      <w:r w:rsidR="00D5078B">
        <w:rPr>
          <w:rStyle w:val="a6"/>
          <w:b w:val="0"/>
          <w:sz w:val="27"/>
          <w:szCs w:val="27"/>
        </w:rPr>
        <w:t>18</w:t>
      </w:r>
      <w:r w:rsidRPr="007A0759">
        <w:rPr>
          <w:rStyle w:val="a6"/>
          <w:b w:val="0"/>
          <w:sz w:val="27"/>
          <w:szCs w:val="27"/>
        </w:rPr>
        <w:t xml:space="preserve"> марта 201</w:t>
      </w:r>
      <w:r>
        <w:rPr>
          <w:rStyle w:val="a6"/>
          <w:b w:val="0"/>
          <w:sz w:val="27"/>
          <w:szCs w:val="27"/>
        </w:rPr>
        <w:t>6</w:t>
      </w:r>
      <w:r w:rsidRPr="007A0759">
        <w:rPr>
          <w:rStyle w:val="a6"/>
          <w:b w:val="0"/>
          <w:sz w:val="27"/>
          <w:szCs w:val="27"/>
        </w:rPr>
        <w:t xml:space="preserve"> г. N </w:t>
      </w:r>
      <w:r w:rsidR="00D5078B">
        <w:rPr>
          <w:rStyle w:val="a6"/>
          <w:b w:val="0"/>
          <w:sz w:val="27"/>
          <w:szCs w:val="27"/>
        </w:rPr>
        <w:t>55</w:t>
      </w:r>
    </w:p>
    <w:p w:rsidR="0009659F" w:rsidRDefault="0009659F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 xml:space="preserve">Главе администрации 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Провиденского городского округа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0"/>
          <w:szCs w:val="20"/>
        </w:rPr>
      </w:pPr>
      <w:r>
        <w:rPr>
          <w:rStyle w:val="a6"/>
          <w:b w:val="0"/>
          <w:sz w:val="20"/>
          <w:szCs w:val="20"/>
        </w:rPr>
        <w:t>и</w:t>
      </w:r>
      <w:r w:rsidRPr="00A463E7">
        <w:rPr>
          <w:rStyle w:val="a6"/>
          <w:b w:val="0"/>
          <w:sz w:val="20"/>
          <w:szCs w:val="20"/>
        </w:rPr>
        <w:t>ли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 w:rsidRPr="00A463E7">
        <w:rPr>
          <w:rStyle w:val="a6"/>
          <w:b w:val="0"/>
          <w:sz w:val="27"/>
          <w:szCs w:val="27"/>
        </w:rPr>
        <w:t xml:space="preserve">Заместителю главы администрации 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 w:rsidRPr="00A463E7">
        <w:rPr>
          <w:rStyle w:val="a6"/>
          <w:b w:val="0"/>
          <w:sz w:val="27"/>
          <w:szCs w:val="27"/>
        </w:rPr>
        <w:t>Провиденского городского округа</w:t>
      </w:r>
      <w:r>
        <w:rPr>
          <w:rStyle w:val="a6"/>
          <w:b w:val="0"/>
          <w:sz w:val="27"/>
          <w:szCs w:val="27"/>
        </w:rPr>
        <w:t xml:space="preserve">, 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начальнику Управления финансов, экономики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и имущественных отношений</w:t>
      </w:r>
    </w:p>
    <w:p w:rsidR="00A463E7" w:rsidRPr="00A463E7" w:rsidRDefault="00A463E7" w:rsidP="007A0759">
      <w:pPr>
        <w:ind w:firstLine="698"/>
        <w:jc w:val="right"/>
        <w:rPr>
          <w:rStyle w:val="a6"/>
          <w:b w:val="0"/>
          <w:sz w:val="20"/>
          <w:szCs w:val="20"/>
        </w:rPr>
      </w:pPr>
      <w:r w:rsidRPr="00A463E7">
        <w:rPr>
          <w:rStyle w:val="a6"/>
          <w:b w:val="0"/>
          <w:sz w:val="20"/>
          <w:szCs w:val="20"/>
        </w:rPr>
        <w:t>или</w:t>
      </w:r>
    </w:p>
    <w:p w:rsidR="00A463E7" w:rsidRDefault="00A463E7" w:rsidP="007A0759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Заместителю главы администрации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7"/>
          <w:szCs w:val="27"/>
        </w:rPr>
      </w:pPr>
      <w:r w:rsidRPr="00A463E7">
        <w:rPr>
          <w:rStyle w:val="a6"/>
          <w:b w:val="0"/>
          <w:sz w:val="27"/>
          <w:szCs w:val="27"/>
        </w:rPr>
        <w:t>Провиденского городского округа</w:t>
      </w:r>
      <w:r>
        <w:rPr>
          <w:rStyle w:val="a6"/>
          <w:b w:val="0"/>
          <w:sz w:val="27"/>
          <w:szCs w:val="27"/>
        </w:rPr>
        <w:t xml:space="preserve">, 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начальнику Управления социальной политики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от ______________________________________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0"/>
          <w:szCs w:val="20"/>
        </w:rPr>
      </w:pPr>
      <w:r w:rsidRPr="00A463E7">
        <w:rPr>
          <w:rStyle w:val="a6"/>
          <w:b w:val="0"/>
          <w:sz w:val="20"/>
          <w:szCs w:val="20"/>
        </w:rPr>
        <w:t>(наименование должности)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0"/>
          <w:szCs w:val="20"/>
        </w:rPr>
      </w:pPr>
      <w:r>
        <w:rPr>
          <w:rStyle w:val="a6"/>
          <w:b w:val="0"/>
          <w:sz w:val="20"/>
          <w:szCs w:val="20"/>
        </w:rPr>
        <w:t>____________________________________________________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_______________________________________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_______________________________________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0"/>
          <w:szCs w:val="20"/>
        </w:rPr>
      </w:pPr>
      <w:r w:rsidRPr="00A463E7">
        <w:rPr>
          <w:rStyle w:val="a6"/>
          <w:b w:val="0"/>
          <w:sz w:val="20"/>
          <w:szCs w:val="20"/>
        </w:rPr>
        <w:t>(Ф.И.О.)</w:t>
      </w:r>
    </w:p>
    <w:p w:rsidR="00A463E7" w:rsidRDefault="00A463E7" w:rsidP="00A463E7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A463E7" w:rsidRDefault="00A463E7" w:rsidP="00A463E7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A463E7" w:rsidRDefault="00A463E7" w:rsidP="00A463E7">
      <w:pPr>
        <w:jc w:val="center"/>
        <w:rPr>
          <w:rStyle w:val="a6"/>
          <w:sz w:val="27"/>
          <w:szCs w:val="27"/>
        </w:rPr>
      </w:pPr>
      <w:r w:rsidRPr="00A463E7">
        <w:rPr>
          <w:rStyle w:val="a6"/>
          <w:sz w:val="27"/>
          <w:szCs w:val="27"/>
        </w:rPr>
        <w:t>Уведомление о намерении выполнять иную оплачиваемую работу</w:t>
      </w:r>
    </w:p>
    <w:p w:rsidR="00A463E7" w:rsidRDefault="00A463E7" w:rsidP="00A463E7">
      <w:pPr>
        <w:jc w:val="center"/>
        <w:rPr>
          <w:rStyle w:val="a6"/>
          <w:sz w:val="27"/>
          <w:szCs w:val="27"/>
        </w:rPr>
      </w:pPr>
    </w:p>
    <w:p w:rsidR="00A463E7" w:rsidRDefault="00A463E7" w:rsidP="00A463E7">
      <w:pPr>
        <w:rPr>
          <w:sz w:val="27"/>
          <w:szCs w:val="27"/>
        </w:rPr>
      </w:pPr>
      <w:r w:rsidRPr="00A463E7">
        <w:rPr>
          <w:rStyle w:val="a6"/>
          <w:b w:val="0"/>
          <w:sz w:val="27"/>
          <w:szCs w:val="27"/>
        </w:rPr>
        <w:tab/>
        <w:t xml:space="preserve">В соответствии </w:t>
      </w:r>
      <w:r>
        <w:rPr>
          <w:rStyle w:val="a6"/>
          <w:b w:val="0"/>
          <w:sz w:val="27"/>
          <w:szCs w:val="27"/>
        </w:rPr>
        <w:t xml:space="preserve">с частью 2 статьи 11 </w:t>
      </w:r>
      <w:r>
        <w:rPr>
          <w:sz w:val="27"/>
          <w:szCs w:val="27"/>
        </w:rPr>
        <w:t>Федерального закона от 2 марта 2007 года № 25-ФЗ «О муниципальной службе в Российской Федерации» уведомляю Вас о том, что я намерен (а) выполнять иную оплачиваемую работу:</w:t>
      </w:r>
    </w:p>
    <w:p w:rsidR="00A463E7" w:rsidRDefault="00A463E7" w:rsidP="00A463E7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3E7" w:rsidRPr="00A463E7" w:rsidRDefault="00A463E7" w:rsidP="00A463E7">
      <w:pPr>
        <w:jc w:val="center"/>
        <w:rPr>
          <w:rStyle w:val="a6"/>
          <w:b w:val="0"/>
          <w:sz w:val="20"/>
          <w:szCs w:val="20"/>
        </w:rPr>
      </w:pPr>
      <w:r w:rsidRPr="00A463E7">
        <w:rPr>
          <w:sz w:val="20"/>
          <w:szCs w:val="20"/>
        </w:rPr>
        <w:t>(указать сведения о деятельности, которую собирается выполнять муниципальный служащий –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A463E7" w:rsidRDefault="00A463E7" w:rsidP="00A463E7">
      <w:pPr>
        <w:ind w:firstLine="698"/>
        <w:rPr>
          <w:rStyle w:val="a6"/>
          <w:b w:val="0"/>
          <w:sz w:val="27"/>
          <w:szCs w:val="27"/>
        </w:rPr>
      </w:pPr>
    </w:p>
    <w:p w:rsidR="00A463E7" w:rsidRDefault="00A463E7" w:rsidP="00A463E7">
      <w:pPr>
        <w:ind w:firstLine="698"/>
        <w:jc w:val="both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Выполнение указанной работы не повлечёт за собой конфликта интересов.</w:t>
      </w:r>
    </w:p>
    <w:p w:rsidR="00164C07" w:rsidRDefault="00164C07" w:rsidP="00A463E7">
      <w:pPr>
        <w:ind w:firstLine="698"/>
        <w:jc w:val="both"/>
        <w:rPr>
          <w:rStyle w:val="a6"/>
          <w:b w:val="0"/>
          <w:sz w:val="27"/>
          <w:szCs w:val="27"/>
        </w:rPr>
      </w:pPr>
      <w:r>
        <w:rPr>
          <w:rStyle w:val="a6"/>
          <w:b w:val="0"/>
          <w:sz w:val="27"/>
          <w:szCs w:val="27"/>
        </w:rPr>
        <w:t>При выполнении указанной работы обязуюсь соблюдать требования, предусмотренные статьями 13 и 14 Федерального закона «О муниципальной службе в Российской Федерации».</w:t>
      </w:r>
    </w:p>
    <w:p w:rsidR="00164C07" w:rsidRDefault="00164C07" w:rsidP="00A463E7">
      <w:pPr>
        <w:ind w:firstLine="698"/>
        <w:jc w:val="both"/>
        <w:rPr>
          <w:rStyle w:val="a6"/>
          <w:b w:val="0"/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64C07" w:rsidTr="00164C07">
        <w:tc>
          <w:tcPr>
            <w:tcW w:w="2392" w:type="dxa"/>
          </w:tcPr>
          <w:p w:rsidR="00164C07" w:rsidRDefault="00164C07" w:rsidP="00164C07">
            <w:pPr>
              <w:jc w:val="both"/>
              <w:rPr>
                <w:rStyle w:val="a6"/>
                <w:b w:val="0"/>
                <w:sz w:val="27"/>
                <w:szCs w:val="27"/>
              </w:rPr>
            </w:pPr>
            <w:r>
              <w:rPr>
                <w:rStyle w:val="a6"/>
                <w:b w:val="0"/>
                <w:sz w:val="27"/>
                <w:szCs w:val="27"/>
              </w:rPr>
              <w:t>Дата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4C07" w:rsidRDefault="00164C07" w:rsidP="00164C07">
            <w:pPr>
              <w:jc w:val="both"/>
              <w:rPr>
                <w:rStyle w:val="a6"/>
                <w:b w:val="0"/>
                <w:sz w:val="27"/>
                <w:szCs w:val="27"/>
              </w:rPr>
            </w:pPr>
          </w:p>
        </w:tc>
        <w:tc>
          <w:tcPr>
            <w:tcW w:w="2393" w:type="dxa"/>
          </w:tcPr>
          <w:p w:rsidR="00164C07" w:rsidRDefault="00164C07" w:rsidP="00164C07">
            <w:pPr>
              <w:jc w:val="both"/>
              <w:rPr>
                <w:rStyle w:val="a6"/>
                <w:b w:val="0"/>
                <w:sz w:val="27"/>
                <w:szCs w:val="27"/>
              </w:rPr>
            </w:pPr>
            <w:r>
              <w:rPr>
                <w:rStyle w:val="a6"/>
                <w:b w:val="0"/>
                <w:sz w:val="27"/>
                <w:szCs w:val="27"/>
              </w:rPr>
              <w:t>Подпись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64C07" w:rsidRDefault="00164C07" w:rsidP="00164C07">
            <w:pPr>
              <w:jc w:val="both"/>
              <w:rPr>
                <w:rStyle w:val="a6"/>
                <w:b w:val="0"/>
                <w:sz w:val="27"/>
                <w:szCs w:val="27"/>
              </w:rPr>
            </w:pPr>
          </w:p>
        </w:tc>
      </w:tr>
    </w:tbl>
    <w:p w:rsidR="0018375E" w:rsidRDefault="0018375E" w:rsidP="00164C07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A463E7" w:rsidRDefault="00A463E7" w:rsidP="0018375E">
      <w:pPr>
        <w:rPr>
          <w:sz w:val="20"/>
          <w:szCs w:val="20"/>
        </w:rPr>
      </w:pPr>
    </w:p>
    <w:sectPr w:rsidR="00A463E7" w:rsidSect="000965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2DA"/>
    <w:multiLevelType w:val="hybridMultilevel"/>
    <w:tmpl w:val="761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15FA9"/>
    <w:multiLevelType w:val="hybridMultilevel"/>
    <w:tmpl w:val="3F261B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A7A106F"/>
    <w:multiLevelType w:val="hybridMultilevel"/>
    <w:tmpl w:val="77AEAA16"/>
    <w:lvl w:ilvl="0" w:tplc="0B6C84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2B56E2"/>
    <w:multiLevelType w:val="hybridMultilevel"/>
    <w:tmpl w:val="E418FF3C"/>
    <w:lvl w:ilvl="0" w:tplc="31FAB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716A5"/>
    <w:multiLevelType w:val="multilevel"/>
    <w:tmpl w:val="D7A440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3853F4F"/>
    <w:multiLevelType w:val="multilevel"/>
    <w:tmpl w:val="246EDF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7CF3EBD"/>
    <w:multiLevelType w:val="hybridMultilevel"/>
    <w:tmpl w:val="1CE010A6"/>
    <w:lvl w:ilvl="0" w:tplc="46D24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35392"/>
    <w:multiLevelType w:val="hybridMultilevel"/>
    <w:tmpl w:val="23A85EA0"/>
    <w:lvl w:ilvl="0" w:tplc="AFE8DD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28"/>
    <w:rsid w:val="000529BB"/>
    <w:rsid w:val="0009659F"/>
    <w:rsid w:val="000F649C"/>
    <w:rsid w:val="0011213C"/>
    <w:rsid w:val="00164C07"/>
    <w:rsid w:val="0018375E"/>
    <w:rsid w:val="00270AB1"/>
    <w:rsid w:val="005B3D9E"/>
    <w:rsid w:val="005F330A"/>
    <w:rsid w:val="005F59E8"/>
    <w:rsid w:val="0060473D"/>
    <w:rsid w:val="0061612B"/>
    <w:rsid w:val="006C50A6"/>
    <w:rsid w:val="006C54D1"/>
    <w:rsid w:val="007A0759"/>
    <w:rsid w:val="0080700D"/>
    <w:rsid w:val="009E002E"/>
    <w:rsid w:val="00A463E7"/>
    <w:rsid w:val="00BC2520"/>
    <w:rsid w:val="00BC5328"/>
    <w:rsid w:val="00CD53A8"/>
    <w:rsid w:val="00D31386"/>
    <w:rsid w:val="00D5078B"/>
    <w:rsid w:val="00D60F5A"/>
    <w:rsid w:val="00D764D2"/>
    <w:rsid w:val="00DE6915"/>
    <w:rsid w:val="00DF7486"/>
    <w:rsid w:val="00E26FA4"/>
    <w:rsid w:val="00E82E2E"/>
    <w:rsid w:val="00E93917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0700D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70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700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64D2"/>
    <w:rPr>
      <w:color w:val="106BBE"/>
    </w:rPr>
  </w:style>
  <w:style w:type="table" w:styleId="a5">
    <w:name w:val="Table Grid"/>
    <w:basedOn w:val="a1"/>
    <w:uiPriority w:val="59"/>
    <w:rsid w:val="00D7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7A075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09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6F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2016-03-18T05:36:00Z</cp:lastPrinted>
  <dcterms:created xsi:type="dcterms:W3CDTF">2016-03-18T04:27:00Z</dcterms:created>
  <dcterms:modified xsi:type="dcterms:W3CDTF">2016-03-30T01:34:00Z</dcterms:modified>
</cp:coreProperties>
</file>