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1515" w14:textId="603D4BFA" w:rsidR="007E46B0" w:rsidRDefault="00777A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E0FEA14" wp14:editId="26748C76">
            <wp:simplePos x="0" y="0"/>
            <wp:positionH relativeFrom="column">
              <wp:posOffset>2573655</wp:posOffset>
            </wp:positionH>
            <wp:positionV relativeFrom="paragraph">
              <wp:posOffset>-302895</wp:posOffset>
            </wp:positionV>
            <wp:extent cx="739775" cy="86106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F9899" w14:textId="77777777" w:rsidR="007E46B0" w:rsidRDefault="007E46B0">
      <w:pPr>
        <w:jc w:val="center"/>
        <w:rPr>
          <w:b/>
          <w:sz w:val="28"/>
          <w:szCs w:val="28"/>
        </w:rPr>
      </w:pPr>
    </w:p>
    <w:p w14:paraId="0C9E1AD9" w14:textId="77777777" w:rsidR="007E46B0" w:rsidRDefault="007E46B0">
      <w:pPr>
        <w:jc w:val="center"/>
        <w:rPr>
          <w:b/>
          <w:sz w:val="28"/>
          <w:szCs w:val="28"/>
        </w:rPr>
      </w:pPr>
    </w:p>
    <w:p w14:paraId="4EE9156D" w14:textId="77777777" w:rsidR="00482960" w:rsidRDefault="00482960">
      <w:pPr>
        <w:jc w:val="center"/>
        <w:rPr>
          <w:b/>
          <w:sz w:val="28"/>
          <w:szCs w:val="28"/>
        </w:rPr>
      </w:pPr>
    </w:p>
    <w:p w14:paraId="2878B493" w14:textId="2DC6D3BD" w:rsidR="0032244E" w:rsidRDefault="007A2E35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B8434C">
        <w:rPr>
          <w:b/>
          <w:sz w:val="28"/>
          <w:szCs w:val="28"/>
        </w:rPr>
        <w:t>Я</w:t>
      </w:r>
    </w:p>
    <w:p w14:paraId="39B438A7" w14:textId="55594CC0"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482960">
        <w:rPr>
          <w:b/>
          <w:sz w:val="28"/>
          <w:szCs w:val="28"/>
        </w:rPr>
        <w:t>ГОРОДСКОГО ОКРУГА</w:t>
      </w:r>
    </w:p>
    <w:p w14:paraId="51EE42EC" w14:textId="77777777" w:rsidR="007A2E35" w:rsidRDefault="007A2E35">
      <w:pPr>
        <w:jc w:val="center"/>
        <w:rPr>
          <w:b/>
          <w:sz w:val="28"/>
        </w:rPr>
      </w:pPr>
    </w:p>
    <w:p w14:paraId="3C8A32EC" w14:textId="77777777" w:rsidR="007A2E35" w:rsidRDefault="007A2E3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018F7254" w14:textId="77777777"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7A2E35" w14:paraId="6C2B5E5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</w:tcPr>
          <w:p w14:paraId="7721AF1E" w14:textId="27372013" w:rsidR="007A2E35" w:rsidRDefault="00B8434C">
            <w:r>
              <w:t>от 18 мая 2022 г.</w:t>
            </w:r>
          </w:p>
        </w:tc>
        <w:tc>
          <w:tcPr>
            <w:tcW w:w="3332" w:type="dxa"/>
          </w:tcPr>
          <w:p w14:paraId="6248115A" w14:textId="467A9DF1" w:rsidR="007A2E35" w:rsidRDefault="007A2E35">
            <w:pPr>
              <w:jc w:val="center"/>
            </w:pPr>
            <w:r>
              <w:t>№</w:t>
            </w:r>
            <w:r w:rsidR="00517E84">
              <w:t xml:space="preserve"> </w:t>
            </w:r>
            <w:r w:rsidR="00B8434C">
              <w:t>287</w:t>
            </w:r>
          </w:p>
        </w:tc>
        <w:tc>
          <w:tcPr>
            <w:tcW w:w="2817" w:type="dxa"/>
          </w:tcPr>
          <w:p w14:paraId="01CE8E07" w14:textId="77777777" w:rsidR="007A2E35" w:rsidRDefault="007A2E35">
            <w:pPr>
              <w:jc w:val="right"/>
            </w:pPr>
            <w:proofErr w:type="spellStart"/>
            <w:r>
              <w:t>п</w:t>
            </w:r>
            <w:r w:rsidR="00D865AD">
              <w:t>гт</w:t>
            </w:r>
            <w:proofErr w:type="spellEnd"/>
            <w:r>
              <w:t>. Провидения</w:t>
            </w:r>
          </w:p>
        </w:tc>
      </w:tr>
    </w:tbl>
    <w:p w14:paraId="56CEE122" w14:textId="77777777" w:rsidR="007A2E35" w:rsidRDefault="007A2E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A2E35" w:rsidRPr="00B8434C" w14:paraId="389FEA2C" w14:textId="77777777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61E21080" w14:textId="290B0241" w:rsidR="007A2E35" w:rsidRPr="00B8434C" w:rsidRDefault="00482960" w:rsidP="00324B70">
            <w:pPr>
              <w:ind w:right="-58"/>
              <w:jc w:val="both"/>
              <w:rPr>
                <w:sz w:val="26"/>
                <w:szCs w:val="26"/>
              </w:rPr>
            </w:pPr>
            <w:r w:rsidRPr="00B8434C">
              <w:rPr>
                <w:sz w:val="26"/>
                <w:szCs w:val="26"/>
              </w:rPr>
              <w:t>Об определении органа местного самоуправления</w:t>
            </w:r>
            <w:r w:rsidR="00103A01" w:rsidRPr="00B8434C">
              <w:rPr>
                <w:sz w:val="26"/>
                <w:szCs w:val="26"/>
              </w:rPr>
              <w:t xml:space="preserve"> </w:t>
            </w:r>
            <w:r w:rsidR="00B8434C">
              <w:rPr>
                <w:sz w:val="26"/>
                <w:szCs w:val="26"/>
              </w:rPr>
              <w:t>на</w:t>
            </w:r>
            <w:r w:rsidRPr="00B8434C">
              <w:rPr>
                <w:sz w:val="26"/>
                <w:szCs w:val="26"/>
              </w:rPr>
              <w:t xml:space="preserve"> осуществлени</w:t>
            </w:r>
            <w:r w:rsidR="00B8434C">
              <w:rPr>
                <w:sz w:val="26"/>
                <w:szCs w:val="26"/>
              </w:rPr>
              <w:t>е</w:t>
            </w:r>
            <w:r w:rsidRPr="00B8434C">
              <w:rPr>
                <w:sz w:val="26"/>
                <w:szCs w:val="26"/>
              </w:rPr>
              <w:t xml:space="preserve"> функций</w:t>
            </w:r>
            <w:r w:rsidRPr="00B8434C">
              <w:rPr>
                <w:sz w:val="26"/>
                <w:szCs w:val="26"/>
              </w:rPr>
              <w:t xml:space="preserve"> контроля </w:t>
            </w:r>
            <w:r w:rsidR="00B8434C" w:rsidRPr="00B8434C">
              <w:rPr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</w:tc>
      </w:tr>
    </w:tbl>
    <w:p w14:paraId="69E7747F" w14:textId="77777777" w:rsidR="007A2E35" w:rsidRPr="00B8434C" w:rsidRDefault="007A2E35">
      <w:pPr>
        <w:rPr>
          <w:sz w:val="26"/>
          <w:szCs w:val="26"/>
        </w:rPr>
      </w:pPr>
    </w:p>
    <w:p w14:paraId="6F6D1628" w14:textId="50D97E58" w:rsidR="007A2E35" w:rsidRPr="00B8434C" w:rsidRDefault="007A2E35" w:rsidP="00B8434C">
      <w:pPr>
        <w:jc w:val="both"/>
        <w:rPr>
          <w:sz w:val="26"/>
          <w:szCs w:val="26"/>
        </w:rPr>
      </w:pPr>
      <w:r w:rsidRPr="00B8434C">
        <w:rPr>
          <w:sz w:val="26"/>
          <w:szCs w:val="26"/>
        </w:rPr>
        <w:t xml:space="preserve"> </w:t>
      </w:r>
      <w:r w:rsidR="003A4BEF" w:rsidRPr="00B8434C">
        <w:rPr>
          <w:sz w:val="26"/>
          <w:szCs w:val="26"/>
        </w:rPr>
        <w:tab/>
      </w:r>
      <w:r w:rsidR="00103A01" w:rsidRPr="00B8434C">
        <w:rPr>
          <w:sz w:val="26"/>
          <w:szCs w:val="26"/>
        </w:rPr>
        <w:t xml:space="preserve">Руководствуясь </w:t>
      </w:r>
      <w:r w:rsidR="00103A01" w:rsidRPr="00B8434C">
        <w:rPr>
          <w:sz w:val="26"/>
          <w:szCs w:val="26"/>
        </w:rPr>
        <w:t>Федеральн</w:t>
      </w:r>
      <w:r w:rsidR="00103A01" w:rsidRPr="00B8434C">
        <w:rPr>
          <w:sz w:val="26"/>
          <w:szCs w:val="26"/>
        </w:rPr>
        <w:t>ым</w:t>
      </w:r>
      <w:r w:rsidR="00103A01" w:rsidRPr="00B8434C">
        <w:rPr>
          <w:sz w:val="26"/>
          <w:szCs w:val="26"/>
        </w:rPr>
        <w:t xml:space="preserve"> закон</w:t>
      </w:r>
      <w:r w:rsidR="00103A01" w:rsidRPr="00B8434C">
        <w:rPr>
          <w:sz w:val="26"/>
          <w:szCs w:val="26"/>
        </w:rPr>
        <w:t>ом</w:t>
      </w:r>
      <w:r w:rsidR="00103A01" w:rsidRPr="00B8434C">
        <w:rPr>
          <w:sz w:val="26"/>
          <w:szCs w:val="26"/>
        </w:rPr>
        <w:t xml:space="preserve"> от 05.04.2013 </w:t>
      </w:r>
      <w:r w:rsidR="00B8434C" w:rsidRPr="00B8434C">
        <w:rPr>
          <w:sz w:val="26"/>
          <w:szCs w:val="26"/>
        </w:rPr>
        <w:t>№</w:t>
      </w:r>
      <w:r w:rsidR="00103A01" w:rsidRPr="00B8434C">
        <w:rPr>
          <w:sz w:val="26"/>
          <w:szCs w:val="26"/>
        </w:rPr>
        <w:t xml:space="preserve"> 44-ФЗ "О контрактной системе в сфере закупок товаров, работ, услуг для государственных и муниципальных нужд"</w:t>
      </w:r>
      <w:r w:rsidR="00103A01" w:rsidRPr="00B8434C">
        <w:rPr>
          <w:sz w:val="26"/>
          <w:szCs w:val="26"/>
        </w:rPr>
        <w:t xml:space="preserve">, </w:t>
      </w:r>
      <w:r w:rsidR="00B8434C" w:rsidRPr="00B8434C">
        <w:rPr>
          <w:sz w:val="26"/>
          <w:szCs w:val="26"/>
        </w:rPr>
        <w:t>Постановление</w:t>
      </w:r>
      <w:r w:rsidR="00B8434C" w:rsidRPr="00B8434C">
        <w:rPr>
          <w:sz w:val="26"/>
          <w:szCs w:val="26"/>
        </w:rPr>
        <w:t>м</w:t>
      </w:r>
      <w:r w:rsidR="00B8434C" w:rsidRPr="00B8434C">
        <w:rPr>
          <w:sz w:val="26"/>
          <w:szCs w:val="26"/>
        </w:rPr>
        <w:t xml:space="preserve"> Правительства РФ от 30 июня 2020 г. </w:t>
      </w:r>
      <w:r w:rsidR="00B8434C" w:rsidRPr="00B8434C">
        <w:rPr>
          <w:sz w:val="26"/>
          <w:szCs w:val="26"/>
        </w:rPr>
        <w:t>№</w:t>
      </w:r>
      <w:r w:rsidR="00B8434C" w:rsidRPr="00B8434C">
        <w:rPr>
          <w:sz w:val="26"/>
          <w:szCs w:val="26"/>
        </w:rPr>
        <w:t xml:space="preserve"> 961</w:t>
      </w:r>
      <w:r w:rsidR="00B8434C" w:rsidRPr="00B8434C">
        <w:rPr>
          <w:sz w:val="26"/>
          <w:szCs w:val="26"/>
        </w:rPr>
        <w:t xml:space="preserve"> </w:t>
      </w:r>
      <w:r w:rsidR="00B8434C" w:rsidRPr="00B8434C">
        <w:rPr>
          <w:sz w:val="26"/>
          <w:szCs w:val="26"/>
        </w:rPr>
        <w:t>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-в некоторые акты Правительства Российской Федерации"</w:t>
      </w:r>
      <w:r w:rsidR="00B8434C" w:rsidRPr="00B8434C">
        <w:rPr>
          <w:sz w:val="26"/>
          <w:szCs w:val="26"/>
        </w:rPr>
        <w:t xml:space="preserve"> </w:t>
      </w:r>
      <w:r w:rsidR="00103A01" w:rsidRPr="00B8434C">
        <w:rPr>
          <w:sz w:val="26"/>
          <w:szCs w:val="26"/>
        </w:rPr>
        <w:t>Уставом Провиденского городского округа, администрация Провиденского городского округа</w:t>
      </w:r>
    </w:p>
    <w:p w14:paraId="1D711506" w14:textId="741729FE" w:rsidR="0004173B" w:rsidRPr="00B8434C" w:rsidRDefault="003A4BEF" w:rsidP="00B8434C">
      <w:pPr>
        <w:jc w:val="both"/>
        <w:rPr>
          <w:sz w:val="26"/>
          <w:szCs w:val="26"/>
        </w:rPr>
      </w:pPr>
      <w:r w:rsidRPr="00B8434C">
        <w:rPr>
          <w:sz w:val="26"/>
          <w:szCs w:val="26"/>
        </w:rPr>
        <w:tab/>
      </w:r>
    </w:p>
    <w:p w14:paraId="16405149" w14:textId="5ABFC293" w:rsidR="007A2E35" w:rsidRPr="00B8434C" w:rsidRDefault="007A2E35">
      <w:pPr>
        <w:jc w:val="both"/>
        <w:rPr>
          <w:b/>
          <w:bCs/>
          <w:sz w:val="26"/>
          <w:szCs w:val="26"/>
        </w:rPr>
      </w:pPr>
      <w:r w:rsidRPr="00B8434C">
        <w:rPr>
          <w:b/>
          <w:bCs/>
          <w:sz w:val="26"/>
          <w:szCs w:val="26"/>
        </w:rPr>
        <w:t>ПОСТАНОВЛЯ</w:t>
      </w:r>
      <w:r w:rsidR="00103A01" w:rsidRPr="00B8434C">
        <w:rPr>
          <w:b/>
          <w:bCs/>
          <w:sz w:val="26"/>
          <w:szCs w:val="26"/>
        </w:rPr>
        <w:t>ЕТ</w:t>
      </w:r>
      <w:r w:rsidRPr="00B8434C">
        <w:rPr>
          <w:b/>
          <w:bCs/>
          <w:sz w:val="26"/>
          <w:szCs w:val="26"/>
        </w:rPr>
        <w:t>:</w:t>
      </w:r>
    </w:p>
    <w:p w14:paraId="09987180" w14:textId="3846E4C9" w:rsidR="00103A01" w:rsidRPr="00B8434C" w:rsidRDefault="00103A01">
      <w:pPr>
        <w:jc w:val="both"/>
        <w:rPr>
          <w:b/>
          <w:bCs/>
          <w:sz w:val="26"/>
          <w:szCs w:val="26"/>
        </w:rPr>
      </w:pPr>
    </w:p>
    <w:p w14:paraId="17CB508D" w14:textId="77777777" w:rsidR="00B8434C" w:rsidRPr="00B8434C" w:rsidRDefault="00103A01" w:rsidP="00B8434C">
      <w:pPr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 w:rsidRPr="00B8434C">
        <w:rPr>
          <w:bCs/>
          <w:sz w:val="26"/>
          <w:szCs w:val="26"/>
        </w:rPr>
        <w:t xml:space="preserve">Определить </w:t>
      </w:r>
      <w:r w:rsidRPr="00B8434C">
        <w:rPr>
          <w:bCs/>
          <w:sz w:val="26"/>
          <w:szCs w:val="26"/>
        </w:rPr>
        <w:t>Управление финансов, экономики и имущественных отношений администрации Провиденского городского округа</w:t>
      </w:r>
      <w:r w:rsidR="00B8434C" w:rsidRPr="00B8434C">
        <w:rPr>
          <w:bCs/>
          <w:sz w:val="26"/>
          <w:szCs w:val="26"/>
        </w:rPr>
        <w:t xml:space="preserve"> контрольным</w:t>
      </w:r>
      <w:r w:rsidRPr="00B8434C">
        <w:rPr>
          <w:bCs/>
          <w:sz w:val="26"/>
          <w:szCs w:val="26"/>
        </w:rPr>
        <w:t xml:space="preserve"> органом местного самоуправления </w:t>
      </w:r>
      <w:r w:rsidR="00B8434C" w:rsidRPr="00B8434C">
        <w:rPr>
          <w:bCs/>
          <w:sz w:val="26"/>
          <w:szCs w:val="26"/>
        </w:rPr>
        <w:t>в сфере закупок товаров, работ, услуг для обеспечения муниципальных нужд</w:t>
      </w:r>
      <w:r w:rsidR="00B8434C" w:rsidRPr="00B8434C">
        <w:rPr>
          <w:sz w:val="26"/>
          <w:szCs w:val="26"/>
        </w:rPr>
        <w:t>.</w:t>
      </w:r>
    </w:p>
    <w:p w14:paraId="5EAA5936" w14:textId="77777777" w:rsidR="00B8434C" w:rsidRDefault="00B8434C" w:rsidP="00B8434C">
      <w:pPr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подписания.</w:t>
      </w:r>
    </w:p>
    <w:p w14:paraId="3D4045D7" w14:textId="77777777" w:rsidR="00B8434C" w:rsidRDefault="00B8434C" w:rsidP="00B8434C">
      <w:pPr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настоящее постановление на официальном сайте Провиденского городского округа.</w:t>
      </w:r>
    </w:p>
    <w:p w14:paraId="5BF98DC2" w14:textId="26F58BA6" w:rsidR="004F7F0F" w:rsidRPr="00B8434C" w:rsidRDefault="00B8434C" w:rsidP="00B8434C">
      <w:pPr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возложить на Управление финансов, экономики и имущественных отношений администрации Провиденского городского округа.</w:t>
      </w:r>
      <w:r w:rsidR="004F7F0F" w:rsidRPr="00B8434C">
        <w:rPr>
          <w:sz w:val="26"/>
          <w:szCs w:val="26"/>
        </w:rPr>
        <w:tab/>
      </w:r>
      <w:r w:rsidR="004F7F0F" w:rsidRPr="00B8434C">
        <w:rPr>
          <w:sz w:val="26"/>
          <w:szCs w:val="26"/>
        </w:rPr>
        <w:tab/>
      </w:r>
    </w:p>
    <w:p w14:paraId="0FC03E1F" w14:textId="39FEB731" w:rsidR="007F5286" w:rsidRDefault="007F5286" w:rsidP="007F5286">
      <w:pPr>
        <w:ind w:right="-58"/>
        <w:jc w:val="both"/>
        <w:rPr>
          <w:sz w:val="26"/>
          <w:szCs w:val="26"/>
        </w:rPr>
      </w:pPr>
    </w:p>
    <w:p w14:paraId="5E994BD3" w14:textId="7BC6AEF6" w:rsidR="00B8434C" w:rsidRDefault="00B8434C" w:rsidP="007F5286">
      <w:pPr>
        <w:ind w:right="-58"/>
        <w:jc w:val="both"/>
        <w:rPr>
          <w:sz w:val="26"/>
          <w:szCs w:val="26"/>
        </w:rPr>
      </w:pPr>
    </w:p>
    <w:p w14:paraId="1032FD3E" w14:textId="77777777" w:rsidR="00B8434C" w:rsidRPr="00B8434C" w:rsidRDefault="00B8434C" w:rsidP="007F5286">
      <w:pPr>
        <w:ind w:right="-58"/>
        <w:jc w:val="both"/>
        <w:rPr>
          <w:sz w:val="26"/>
          <w:szCs w:val="26"/>
        </w:rPr>
      </w:pPr>
    </w:p>
    <w:p w14:paraId="17EC7F07" w14:textId="58679D89" w:rsidR="007F5286" w:rsidRPr="00B8434C" w:rsidRDefault="00B8434C" w:rsidP="00B8434C">
      <w:pPr>
        <w:tabs>
          <w:tab w:val="left" w:pos="7020"/>
        </w:tabs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Е.В. Подлесный</w:t>
      </w:r>
    </w:p>
    <w:p w14:paraId="66D1F047" w14:textId="77777777" w:rsidR="007F5286" w:rsidRPr="00B8434C" w:rsidRDefault="007F5286" w:rsidP="00716EC5">
      <w:pPr>
        <w:tabs>
          <w:tab w:val="left" w:pos="7020"/>
        </w:tabs>
        <w:jc w:val="right"/>
        <w:rPr>
          <w:sz w:val="26"/>
          <w:szCs w:val="26"/>
        </w:rPr>
      </w:pPr>
    </w:p>
    <w:p w14:paraId="1EFBD19A" w14:textId="77777777" w:rsidR="007F5286" w:rsidRPr="00B8434C" w:rsidRDefault="007F5286" w:rsidP="00716EC5">
      <w:pPr>
        <w:tabs>
          <w:tab w:val="left" w:pos="7020"/>
        </w:tabs>
        <w:jc w:val="right"/>
        <w:rPr>
          <w:sz w:val="26"/>
          <w:szCs w:val="26"/>
        </w:rPr>
      </w:pPr>
    </w:p>
    <w:p w14:paraId="3DA4B373" w14:textId="77777777" w:rsidR="007F5286" w:rsidRPr="00B8434C" w:rsidRDefault="007F5286" w:rsidP="00716EC5">
      <w:pPr>
        <w:tabs>
          <w:tab w:val="left" w:pos="7020"/>
        </w:tabs>
        <w:jc w:val="right"/>
        <w:rPr>
          <w:sz w:val="26"/>
          <w:szCs w:val="26"/>
        </w:rPr>
      </w:pPr>
    </w:p>
    <w:p w14:paraId="72850696" w14:textId="77777777" w:rsidR="007F5286" w:rsidRPr="00B8434C" w:rsidRDefault="007F5286" w:rsidP="00716EC5">
      <w:pPr>
        <w:tabs>
          <w:tab w:val="left" w:pos="7020"/>
        </w:tabs>
        <w:jc w:val="right"/>
        <w:rPr>
          <w:sz w:val="26"/>
          <w:szCs w:val="26"/>
        </w:rPr>
      </w:pPr>
    </w:p>
    <w:p w14:paraId="745A9117" w14:textId="77777777" w:rsidR="007F5286" w:rsidRPr="00B8434C" w:rsidRDefault="007F5286" w:rsidP="00716EC5">
      <w:pPr>
        <w:tabs>
          <w:tab w:val="left" w:pos="7020"/>
        </w:tabs>
        <w:jc w:val="right"/>
        <w:rPr>
          <w:sz w:val="26"/>
          <w:szCs w:val="26"/>
        </w:rPr>
      </w:pPr>
    </w:p>
    <w:p w14:paraId="517D0F13" w14:textId="77777777" w:rsidR="007F5286" w:rsidRPr="00B8434C" w:rsidRDefault="007F5286" w:rsidP="00716EC5">
      <w:pPr>
        <w:tabs>
          <w:tab w:val="left" w:pos="7020"/>
        </w:tabs>
        <w:jc w:val="right"/>
        <w:rPr>
          <w:sz w:val="26"/>
          <w:szCs w:val="26"/>
        </w:rPr>
      </w:pPr>
    </w:p>
    <w:p w14:paraId="45B81F26" w14:textId="77777777"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38FC713" w14:textId="77777777"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DD50EAC" w14:textId="77777777"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1A0D677" w14:textId="77777777"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2508858" w14:textId="77777777"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259EF9C3" w14:textId="126E0CC9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22ED26A1" w14:textId="7EEFBD62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4E416312" w14:textId="3D8276CA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511407A3" w14:textId="0875D368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2B3BF26E" w14:textId="35D041E6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117CE987" w14:textId="001792C6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23666849" w14:textId="2ABB6E65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7386F0CE" w14:textId="1AD1000E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5EFBDE3E" w14:textId="7F89E376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67E81821" w14:textId="4DF2AA57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717DAB36" w14:textId="7D1E2E20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09DC770B" w14:textId="69CF8662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59634FF1" w14:textId="51FEB16F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32E9C3D8" w14:textId="4D0B0B1C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3BB6229D" w14:textId="555ABB06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14C5B4CB" w14:textId="7FB57A87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702A8261" w14:textId="29D8AE76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78A9BC01" w14:textId="229E7C15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350B0613" w14:textId="02F4D595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05B25DF8" w14:textId="26CBA659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6DB97817" w14:textId="7F40FE27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7B63270F" w14:textId="25DE6542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5FDF63B9" w14:textId="1801ACBE" w:rsid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134CA428" w14:textId="77777777" w:rsidR="00B8434C" w:rsidRP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5EE07BD7" w14:textId="77777777" w:rsidR="00B8434C" w:rsidRP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1"/>
        <w:gridCol w:w="1594"/>
        <w:gridCol w:w="2193"/>
      </w:tblGrid>
      <w:tr w:rsidR="00B8434C" w:rsidRPr="00B8434C" w14:paraId="71B52973" w14:textId="77777777" w:rsidTr="00C332F5">
        <w:tc>
          <w:tcPr>
            <w:tcW w:w="3190" w:type="dxa"/>
          </w:tcPr>
          <w:p w14:paraId="64FBC450" w14:textId="77777777" w:rsidR="00B8434C" w:rsidRPr="00B8434C" w:rsidRDefault="00B8434C" w:rsidP="00777AB4">
            <w:pPr>
              <w:tabs>
                <w:tab w:val="left" w:pos="7020"/>
              </w:tabs>
              <w:rPr>
                <w:sz w:val="28"/>
                <w:szCs w:val="28"/>
              </w:rPr>
            </w:pPr>
            <w:bookmarkStart w:id="0" w:name="_GoBack"/>
            <w:bookmarkEnd w:id="0"/>
            <w:r w:rsidRPr="00B8434C">
              <w:rPr>
                <w:sz w:val="28"/>
                <w:szCs w:val="28"/>
              </w:rPr>
              <w:t>Подготовлено:</w:t>
            </w:r>
            <w:r w:rsidRPr="00B8434C">
              <w:rPr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14:paraId="29A72FC5" w14:textId="77777777" w:rsidR="00B8434C" w:rsidRPr="00B8434C" w:rsidRDefault="00B8434C" w:rsidP="00B8434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nil"/>
            </w:tcBorders>
          </w:tcPr>
          <w:p w14:paraId="0DE051F7" w14:textId="77777777" w:rsidR="00B8434C" w:rsidRPr="00B8434C" w:rsidRDefault="00B8434C" w:rsidP="00B8434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 w:rsidRPr="00B8434C">
              <w:rPr>
                <w:sz w:val="28"/>
                <w:szCs w:val="28"/>
              </w:rPr>
              <w:t>Д.В. Рекун</w:t>
            </w:r>
          </w:p>
        </w:tc>
      </w:tr>
      <w:tr w:rsidR="00B8434C" w:rsidRPr="00B8434C" w14:paraId="27242C3C" w14:textId="77777777" w:rsidTr="00C332F5">
        <w:tc>
          <w:tcPr>
            <w:tcW w:w="3190" w:type="dxa"/>
          </w:tcPr>
          <w:p w14:paraId="4E040DDF" w14:textId="77777777" w:rsidR="00B8434C" w:rsidRPr="00B8434C" w:rsidRDefault="00B8434C" w:rsidP="00B8434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  <w:p w14:paraId="0C950FD6" w14:textId="77777777" w:rsidR="00B8434C" w:rsidRPr="00B8434C" w:rsidRDefault="00B8434C" w:rsidP="00B8434C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B8434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3190" w:type="dxa"/>
          </w:tcPr>
          <w:p w14:paraId="4D8D46D4" w14:textId="77777777" w:rsidR="00B8434C" w:rsidRPr="00B8434C" w:rsidRDefault="00B8434C" w:rsidP="00B8434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nil"/>
            </w:tcBorders>
          </w:tcPr>
          <w:p w14:paraId="3FE314CC" w14:textId="77777777" w:rsidR="00B8434C" w:rsidRPr="00B8434C" w:rsidRDefault="00B8434C" w:rsidP="00B8434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  <w:p w14:paraId="05A1B187" w14:textId="07BB4E05" w:rsidR="00B8434C" w:rsidRPr="00B8434C" w:rsidRDefault="00B8434C" w:rsidP="00B8434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</w:t>
            </w:r>
            <w:r>
              <w:rPr>
                <w:sz w:val="28"/>
                <w:szCs w:val="28"/>
              </w:rPr>
              <w:t xml:space="preserve"> Юрченко </w:t>
            </w:r>
          </w:p>
        </w:tc>
      </w:tr>
      <w:tr w:rsidR="00B8434C" w:rsidRPr="00B8434C" w14:paraId="3D856A38" w14:textId="77777777" w:rsidTr="00C332F5">
        <w:tc>
          <w:tcPr>
            <w:tcW w:w="3190" w:type="dxa"/>
          </w:tcPr>
          <w:p w14:paraId="31C1C95F" w14:textId="77777777" w:rsidR="00B8434C" w:rsidRPr="00B8434C" w:rsidRDefault="00B8434C" w:rsidP="00B8434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7257179A" w14:textId="77777777" w:rsidR="00B8434C" w:rsidRPr="00B8434C" w:rsidRDefault="00B8434C" w:rsidP="00B8434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nil"/>
            </w:tcBorders>
          </w:tcPr>
          <w:p w14:paraId="123163D6" w14:textId="77777777" w:rsidR="00B8434C" w:rsidRPr="00B8434C" w:rsidRDefault="00B8434C" w:rsidP="00B8434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  <w:p w14:paraId="0BCFCA02" w14:textId="7E424FAB" w:rsidR="00B8434C" w:rsidRPr="00B8434C" w:rsidRDefault="00B8434C" w:rsidP="00B8434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</w:tc>
      </w:tr>
      <w:tr w:rsidR="00B8434C" w:rsidRPr="00B8434C" w14:paraId="7C0EE601" w14:textId="77777777" w:rsidTr="00C332F5">
        <w:tc>
          <w:tcPr>
            <w:tcW w:w="3190" w:type="dxa"/>
          </w:tcPr>
          <w:p w14:paraId="4248C8BA" w14:textId="77777777" w:rsidR="00B8434C" w:rsidRPr="00B8434C" w:rsidRDefault="00B8434C" w:rsidP="00B8434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  <w:p w14:paraId="7D494E00" w14:textId="77777777" w:rsidR="00B8434C" w:rsidRPr="00B8434C" w:rsidRDefault="00B8434C" w:rsidP="00B8434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00424C51" w14:textId="77777777" w:rsidR="00B8434C" w:rsidRPr="00B8434C" w:rsidRDefault="00B8434C" w:rsidP="00B8434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nil"/>
            </w:tcBorders>
            <w:vAlign w:val="bottom"/>
          </w:tcPr>
          <w:p w14:paraId="0A766BB6" w14:textId="77777777" w:rsidR="00B8434C" w:rsidRPr="00B8434C" w:rsidRDefault="00B8434C" w:rsidP="00B8434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</w:tc>
      </w:tr>
    </w:tbl>
    <w:p w14:paraId="629AA81E" w14:textId="77777777" w:rsidR="00B8434C" w:rsidRP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623069E0" w14:textId="2B779418" w:rsidR="00B8434C" w:rsidRPr="00B8434C" w:rsidRDefault="00B8434C" w:rsidP="00B8434C">
      <w:pPr>
        <w:tabs>
          <w:tab w:val="left" w:pos="7020"/>
        </w:tabs>
        <w:rPr>
          <w:sz w:val="28"/>
          <w:szCs w:val="28"/>
        </w:rPr>
      </w:pPr>
      <w:r w:rsidRPr="00B8434C">
        <w:rPr>
          <w:sz w:val="28"/>
          <w:szCs w:val="28"/>
        </w:rPr>
        <w:t>Разослано: дело, УФЭИО, МКУ «УТОЭИ ЕДДС и АПГО»</w:t>
      </w:r>
      <w:r>
        <w:rPr>
          <w:sz w:val="28"/>
          <w:szCs w:val="28"/>
        </w:rPr>
        <w:t>, ОПУ, УСП.</w:t>
      </w:r>
    </w:p>
    <w:p w14:paraId="765AB48D" w14:textId="77777777" w:rsidR="00B8434C" w:rsidRPr="00B8434C" w:rsidRDefault="00B8434C" w:rsidP="00B8434C">
      <w:pPr>
        <w:tabs>
          <w:tab w:val="left" w:pos="7020"/>
        </w:tabs>
        <w:jc w:val="right"/>
        <w:rPr>
          <w:sz w:val="28"/>
          <w:szCs w:val="28"/>
        </w:rPr>
      </w:pPr>
    </w:p>
    <w:p w14:paraId="268B6E37" w14:textId="77777777"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sectPr w:rsidR="007F5286" w:rsidSect="00B8434C">
      <w:pgSz w:w="11906" w:h="16838"/>
      <w:pgMar w:top="1134" w:right="851" w:bottom="56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6645"/>
    <w:multiLevelType w:val="hybridMultilevel"/>
    <w:tmpl w:val="D4D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D7585"/>
    <w:multiLevelType w:val="multilevel"/>
    <w:tmpl w:val="3D5ED214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4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32D4"/>
    <w:rsid w:val="0000397D"/>
    <w:rsid w:val="000305A0"/>
    <w:rsid w:val="0004173B"/>
    <w:rsid w:val="00052153"/>
    <w:rsid w:val="00054E95"/>
    <w:rsid w:val="0008738D"/>
    <w:rsid w:val="000A7A3F"/>
    <w:rsid w:val="000C1382"/>
    <w:rsid w:val="000E7C3D"/>
    <w:rsid w:val="00103A01"/>
    <w:rsid w:val="00142684"/>
    <w:rsid w:val="00161BFA"/>
    <w:rsid w:val="00171ACE"/>
    <w:rsid w:val="0017455F"/>
    <w:rsid w:val="00192573"/>
    <w:rsid w:val="001A41EC"/>
    <w:rsid w:val="001F69A3"/>
    <w:rsid w:val="001F7F65"/>
    <w:rsid w:val="00220F40"/>
    <w:rsid w:val="00257942"/>
    <w:rsid w:val="00291574"/>
    <w:rsid w:val="002A198D"/>
    <w:rsid w:val="002A4693"/>
    <w:rsid w:val="002F170A"/>
    <w:rsid w:val="003125F2"/>
    <w:rsid w:val="0032244E"/>
    <w:rsid w:val="00324B70"/>
    <w:rsid w:val="0035787D"/>
    <w:rsid w:val="00371F31"/>
    <w:rsid w:val="003A4BEF"/>
    <w:rsid w:val="003B26F8"/>
    <w:rsid w:val="003B3741"/>
    <w:rsid w:val="003D7631"/>
    <w:rsid w:val="004248C5"/>
    <w:rsid w:val="00445632"/>
    <w:rsid w:val="0045194F"/>
    <w:rsid w:val="00463175"/>
    <w:rsid w:val="00470FF0"/>
    <w:rsid w:val="00482960"/>
    <w:rsid w:val="004A788C"/>
    <w:rsid w:val="004F7F0F"/>
    <w:rsid w:val="00517E84"/>
    <w:rsid w:val="00530E1B"/>
    <w:rsid w:val="00531A01"/>
    <w:rsid w:val="00583422"/>
    <w:rsid w:val="00594254"/>
    <w:rsid w:val="005B09B1"/>
    <w:rsid w:val="005C7287"/>
    <w:rsid w:val="005E0F69"/>
    <w:rsid w:val="005E5213"/>
    <w:rsid w:val="00682A01"/>
    <w:rsid w:val="006B37E6"/>
    <w:rsid w:val="006C16A0"/>
    <w:rsid w:val="006F7846"/>
    <w:rsid w:val="0071448F"/>
    <w:rsid w:val="00716EC5"/>
    <w:rsid w:val="00725A3C"/>
    <w:rsid w:val="00732F01"/>
    <w:rsid w:val="00735987"/>
    <w:rsid w:val="00750B17"/>
    <w:rsid w:val="0077229D"/>
    <w:rsid w:val="00772F15"/>
    <w:rsid w:val="00777AB4"/>
    <w:rsid w:val="00781FF8"/>
    <w:rsid w:val="007A2E35"/>
    <w:rsid w:val="007A57CF"/>
    <w:rsid w:val="007B6A87"/>
    <w:rsid w:val="007E46B0"/>
    <w:rsid w:val="007F5286"/>
    <w:rsid w:val="00832979"/>
    <w:rsid w:val="00836B0E"/>
    <w:rsid w:val="008759C7"/>
    <w:rsid w:val="008A0CBE"/>
    <w:rsid w:val="008A36A1"/>
    <w:rsid w:val="008A3B17"/>
    <w:rsid w:val="008D3798"/>
    <w:rsid w:val="008D3980"/>
    <w:rsid w:val="008E70D7"/>
    <w:rsid w:val="008F08F5"/>
    <w:rsid w:val="00957592"/>
    <w:rsid w:val="00961B32"/>
    <w:rsid w:val="009622C6"/>
    <w:rsid w:val="00971935"/>
    <w:rsid w:val="00971C78"/>
    <w:rsid w:val="00983296"/>
    <w:rsid w:val="009A5A3D"/>
    <w:rsid w:val="009D3CCC"/>
    <w:rsid w:val="009D4C9D"/>
    <w:rsid w:val="009D72C8"/>
    <w:rsid w:val="00A05C5A"/>
    <w:rsid w:val="00A665FA"/>
    <w:rsid w:val="00A72389"/>
    <w:rsid w:val="00AB5CB6"/>
    <w:rsid w:val="00AD1EA7"/>
    <w:rsid w:val="00AF34A3"/>
    <w:rsid w:val="00B41E6B"/>
    <w:rsid w:val="00B45FB3"/>
    <w:rsid w:val="00B542C3"/>
    <w:rsid w:val="00B8434C"/>
    <w:rsid w:val="00B94288"/>
    <w:rsid w:val="00B97F86"/>
    <w:rsid w:val="00BA6059"/>
    <w:rsid w:val="00BD449C"/>
    <w:rsid w:val="00C16D0F"/>
    <w:rsid w:val="00C54E6E"/>
    <w:rsid w:val="00C82F81"/>
    <w:rsid w:val="00C91C7F"/>
    <w:rsid w:val="00CA608C"/>
    <w:rsid w:val="00CC6153"/>
    <w:rsid w:val="00D04109"/>
    <w:rsid w:val="00D164D1"/>
    <w:rsid w:val="00D2219B"/>
    <w:rsid w:val="00D229DB"/>
    <w:rsid w:val="00D23082"/>
    <w:rsid w:val="00D31F57"/>
    <w:rsid w:val="00D4441D"/>
    <w:rsid w:val="00D865AD"/>
    <w:rsid w:val="00DA0FED"/>
    <w:rsid w:val="00E00297"/>
    <w:rsid w:val="00E35B96"/>
    <w:rsid w:val="00E53D6C"/>
    <w:rsid w:val="00E553AB"/>
    <w:rsid w:val="00E75B2A"/>
    <w:rsid w:val="00ED5874"/>
    <w:rsid w:val="00ED5D5B"/>
    <w:rsid w:val="00EE0E99"/>
    <w:rsid w:val="00F4759C"/>
    <w:rsid w:val="00F55E97"/>
    <w:rsid w:val="00F6678B"/>
    <w:rsid w:val="00F93EE4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E22E8"/>
  <w15:chartTrackingRefBased/>
  <w15:docId w15:val="{79421895-3BCF-4DA0-8C05-7CDF9CC8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paragraph" w:styleId="a5">
    <w:name w:val="Название"/>
    <w:basedOn w:val="a"/>
    <w:qFormat/>
    <w:pPr>
      <w:jc w:val="center"/>
    </w:pPr>
    <w:rPr>
      <w:b/>
      <w:sz w:val="28"/>
      <w:szCs w:val="20"/>
    </w:rPr>
  </w:style>
  <w:style w:type="table" w:styleId="a6">
    <w:name w:val="Table Grid"/>
    <w:basedOn w:val="a2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Daniel Rekun</cp:lastModifiedBy>
  <cp:revision>2</cp:revision>
  <cp:lastPrinted>2022-05-18T21:57:00Z</cp:lastPrinted>
  <dcterms:created xsi:type="dcterms:W3CDTF">2022-05-18T22:39:00Z</dcterms:created>
  <dcterms:modified xsi:type="dcterms:W3CDTF">2022-05-18T22:39:00Z</dcterms:modified>
</cp:coreProperties>
</file>