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922DB" w14:textId="77777777" w:rsidR="00DC0E0D" w:rsidRDefault="00F71D13" w:rsidP="00F71D13">
      <w:pPr>
        <w:jc w:val="center"/>
        <w:rPr>
          <w:rFonts w:ascii="Times New Roman" w:hAnsi="Times New Roman" w:cs="Times New Roman"/>
          <w:b/>
          <w:sz w:val="28"/>
          <w:szCs w:val="28"/>
        </w:rPr>
      </w:pPr>
      <w:r>
        <w:rPr>
          <w:rFonts w:ascii="Times New Roman" w:hAnsi="Times New Roman" w:cs="Times New Roman"/>
          <w:b/>
          <w:sz w:val="28"/>
          <w:szCs w:val="28"/>
        </w:rPr>
        <w:t>Информация о результатах общественных обсуждений</w:t>
      </w:r>
    </w:p>
    <w:p w14:paraId="244AFAB9" w14:textId="77777777" w:rsidR="00542A41" w:rsidRDefault="00542A41" w:rsidP="00542A41">
      <w:pPr>
        <w:jc w:val="both"/>
        <w:rPr>
          <w:rFonts w:ascii="Times New Roman" w:hAnsi="Times New Roman" w:cs="Times New Roman"/>
          <w:sz w:val="28"/>
          <w:szCs w:val="28"/>
        </w:rPr>
      </w:pPr>
    </w:p>
    <w:p w14:paraId="6B814E27" w14:textId="08119CBB" w:rsidR="00542A41" w:rsidRDefault="00360C46" w:rsidP="00360C46">
      <w:pPr>
        <w:ind w:firstLine="709"/>
        <w:jc w:val="both"/>
        <w:rPr>
          <w:rFonts w:ascii="Times New Roman" w:hAnsi="Times New Roman" w:cs="Times New Roman"/>
          <w:sz w:val="28"/>
          <w:szCs w:val="28"/>
        </w:rPr>
      </w:pPr>
      <w:r>
        <w:rPr>
          <w:rFonts w:ascii="Times New Roman" w:hAnsi="Times New Roman" w:cs="Times New Roman"/>
          <w:sz w:val="28"/>
          <w:szCs w:val="28"/>
        </w:rPr>
        <w:t>15 н</w:t>
      </w:r>
      <w:r w:rsidR="00542A41">
        <w:rPr>
          <w:rFonts w:ascii="Times New Roman" w:hAnsi="Times New Roman" w:cs="Times New Roman"/>
          <w:sz w:val="28"/>
          <w:szCs w:val="28"/>
        </w:rPr>
        <w:t>оября 2021 года в 1</w:t>
      </w:r>
      <w:r>
        <w:rPr>
          <w:rFonts w:ascii="Times New Roman" w:hAnsi="Times New Roman" w:cs="Times New Roman"/>
          <w:sz w:val="28"/>
          <w:szCs w:val="28"/>
        </w:rPr>
        <w:t>7</w:t>
      </w:r>
      <w:r w:rsidR="00542A41">
        <w:rPr>
          <w:rFonts w:ascii="Times New Roman" w:hAnsi="Times New Roman" w:cs="Times New Roman"/>
          <w:sz w:val="28"/>
          <w:szCs w:val="28"/>
        </w:rPr>
        <w:t xml:space="preserve">:00 часов местного времени в зале совещаний Администрации Провиденского городского округа были проведены общественные обсуждения </w:t>
      </w:r>
      <w:bookmarkStart w:id="0" w:name="_Hlk87612540"/>
      <w:r w:rsidR="00542A41">
        <w:rPr>
          <w:rFonts w:ascii="Times New Roman" w:hAnsi="Times New Roman" w:cs="Times New Roman"/>
          <w:sz w:val="28"/>
          <w:szCs w:val="28"/>
        </w:rPr>
        <w:t>по проект</w:t>
      </w:r>
      <w:r>
        <w:rPr>
          <w:rFonts w:ascii="Times New Roman" w:hAnsi="Times New Roman" w:cs="Times New Roman"/>
          <w:sz w:val="28"/>
          <w:szCs w:val="28"/>
        </w:rPr>
        <w:t xml:space="preserve">у </w:t>
      </w:r>
      <w:bookmarkStart w:id="1" w:name="_Hlk87607050"/>
      <w:r w:rsidRPr="00360C46">
        <w:rPr>
          <w:rFonts w:ascii="Times New Roman" w:hAnsi="Times New Roman" w:cs="Times New Roman"/>
          <w:sz w:val="28"/>
          <w:szCs w:val="28"/>
        </w:rPr>
        <w:t xml:space="preserve">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w:t>
      </w:r>
      <w:bookmarkEnd w:id="1"/>
      <w:r w:rsidR="002D6C0F" w:rsidRPr="002D6C0F">
        <w:rPr>
          <w:rFonts w:ascii="Times New Roman" w:hAnsi="Times New Roman" w:cs="Times New Roman"/>
          <w:sz w:val="28"/>
          <w:szCs w:val="28"/>
        </w:rPr>
        <w:t xml:space="preserve"> проведении мероприятий </w:t>
      </w:r>
      <w:r w:rsidR="002D6C0F" w:rsidRPr="002D6C0F">
        <w:rPr>
          <w:rFonts w:ascii="Times New Roman" w:hAnsi="Times New Roman" w:cs="Times New Roman"/>
          <w:i/>
          <w:sz w:val="28"/>
          <w:szCs w:val="28"/>
          <w:u w:val="single"/>
        </w:rPr>
        <w:t xml:space="preserve">по </w:t>
      </w:r>
      <w:r w:rsidR="002D6C0F" w:rsidRPr="002D6C0F">
        <w:rPr>
          <w:rFonts w:ascii="Times New Roman" w:hAnsi="Times New Roman" w:cs="Times New Roman"/>
          <w:bCs/>
          <w:i/>
          <w:sz w:val="28"/>
          <w:szCs w:val="28"/>
          <w:u w:val="single"/>
        </w:rPr>
        <w:t xml:space="preserve"> муниципальному контролю </w:t>
      </w:r>
      <w:r w:rsidR="002D6C0F" w:rsidRPr="002D6C0F">
        <w:rPr>
          <w:rFonts w:ascii="Times New Roman" w:hAnsi="Times New Roman" w:cs="Times New Roman"/>
          <w:i/>
          <w:sz w:val="28"/>
          <w:szCs w:val="28"/>
          <w:u w:val="single"/>
        </w:rPr>
        <w:t>на автомобильном транспорте, городском наземном электрическом транспорте и в дорожном хозяйстве в границах населенных пунктов</w:t>
      </w:r>
      <w:r w:rsidR="002D6C0F" w:rsidRPr="002D6C0F">
        <w:rPr>
          <w:rFonts w:ascii="Times New Roman" w:hAnsi="Times New Roman" w:cs="Times New Roman"/>
          <w:sz w:val="28"/>
          <w:szCs w:val="28"/>
        </w:rPr>
        <w:t xml:space="preserve"> в Провиденском городском округе в 2022 году</w:t>
      </w:r>
    </w:p>
    <w:bookmarkEnd w:id="0"/>
    <w:p w14:paraId="05799A70" w14:textId="77777777" w:rsidR="00933FF2" w:rsidRDefault="00933FF2" w:rsidP="00360C46">
      <w:pPr>
        <w:ind w:firstLine="709"/>
        <w:jc w:val="center"/>
        <w:rPr>
          <w:rFonts w:ascii="Times New Roman" w:hAnsi="Times New Roman" w:cs="Times New Roman"/>
          <w:b/>
          <w:sz w:val="28"/>
          <w:szCs w:val="28"/>
        </w:rPr>
      </w:pPr>
    </w:p>
    <w:p w14:paraId="5109D923" w14:textId="77777777" w:rsidR="002D6C0F" w:rsidRPr="002D6C0F" w:rsidRDefault="00933FF2" w:rsidP="002D6C0F">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Итоговый документ </w:t>
      </w:r>
      <w:r w:rsidR="00360C46">
        <w:rPr>
          <w:rFonts w:ascii="Times New Roman" w:hAnsi="Times New Roman" w:cs="Times New Roman"/>
          <w:b/>
          <w:sz w:val="28"/>
          <w:szCs w:val="28"/>
        </w:rPr>
        <w:t>общественных обсуждений</w:t>
      </w:r>
      <w:r>
        <w:rPr>
          <w:rFonts w:ascii="Times New Roman" w:hAnsi="Times New Roman" w:cs="Times New Roman"/>
          <w:b/>
          <w:sz w:val="28"/>
          <w:szCs w:val="28"/>
        </w:rPr>
        <w:t xml:space="preserve"> </w:t>
      </w:r>
      <w:r w:rsidR="002D6C0F" w:rsidRPr="002D6C0F">
        <w:rPr>
          <w:rFonts w:ascii="Times New Roman" w:hAnsi="Times New Roman" w:cs="Times New Roman"/>
          <w:b/>
          <w:sz w:val="28"/>
          <w:szCs w:val="28"/>
        </w:rPr>
        <w:t xml:space="preserve">по проекту 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w:t>
      </w:r>
      <w:r w:rsidR="002D6C0F" w:rsidRPr="002D6C0F">
        <w:rPr>
          <w:rFonts w:ascii="Times New Roman" w:hAnsi="Times New Roman" w:cs="Times New Roman"/>
          <w:b/>
          <w:i/>
          <w:sz w:val="28"/>
          <w:szCs w:val="28"/>
          <w:u w:val="single"/>
        </w:rPr>
        <w:t xml:space="preserve">по </w:t>
      </w:r>
      <w:r w:rsidR="002D6C0F" w:rsidRPr="002D6C0F">
        <w:rPr>
          <w:rFonts w:ascii="Times New Roman" w:hAnsi="Times New Roman" w:cs="Times New Roman"/>
          <w:b/>
          <w:bCs/>
          <w:i/>
          <w:sz w:val="28"/>
          <w:szCs w:val="28"/>
          <w:u w:val="single"/>
        </w:rPr>
        <w:t xml:space="preserve"> муниципальному контролю </w:t>
      </w:r>
      <w:r w:rsidR="002D6C0F" w:rsidRPr="002D6C0F">
        <w:rPr>
          <w:rFonts w:ascii="Times New Roman" w:hAnsi="Times New Roman" w:cs="Times New Roman"/>
          <w:b/>
          <w:i/>
          <w:sz w:val="28"/>
          <w:szCs w:val="28"/>
          <w:u w:val="single"/>
        </w:rPr>
        <w:t>на автомобильном транспорте, городском наземном электрическом транспорте и в дорожном хозяйстве в границах населенных пунктов</w:t>
      </w:r>
      <w:r w:rsidR="002D6C0F" w:rsidRPr="002D6C0F">
        <w:rPr>
          <w:rFonts w:ascii="Times New Roman" w:hAnsi="Times New Roman" w:cs="Times New Roman"/>
          <w:b/>
          <w:sz w:val="28"/>
          <w:szCs w:val="28"/>
        </w:rPr>
        <w:t xml:space="preserve"> в Провиденском городском округе в 2022 году</w:t>
      </w:r>
    </w:p>
    <w:p w14:paraId="2526737C" w14:textId="1BE85B2B" w:rsidR="00933FF2" w:rsidRDefault="00933FF2" w:rsidP="00360C46">
      <w:pPr>
        <w:ind w:firstLine="709"/>
        <w:jc w:val="center"/>
        <w:rPr>
          <w:rFonts w:ascii="Times New Roman" w:hAnsi="Times New Roman" w:cs="Times New Roman"/>
          <w:b/>
          <w:sz w:val="28"/>
          <w:szCs w:val="28"/>
        </w:rPr>
      </w:pPr>
    </w:p>
    <w:p w14:paraId="4ECF7851" w14:textId="40657187" w:rsidR="00360C46" w:rsidRDefault="00360C46" w:rsidP="00360C46">
      <w:pPr>
        <w:ind w:firstLine="709"/>
        <w:jc w:val="both"/>
        <w:rPr>
          <w:rFonts w:ascii="Times New Roman" w:hAnsi="Times New Roman" w:cs="Times New Roman"/>
          <w:sz w:val="28"/>
          <w:szCs w:val="28"/>
        </w:rPr>
      </w:pPr>
      <w:r>
        <w:rPr>
          <w:rFonts w:ascii="Times New Roman" w:hAnsi="Times New Roman" w:cs="Times New Roman"/>
          <w:sz w:val="28"/>
          <w:szCs w:val="28"/>
        </w:rPr>
        <w:t>Общественные обсуждения назначены постановлением Администрации Провиденского городского округа от 29 сентября 2021 г. № 4</w:t>
      </w:r>
      <w:r w:rsidR="002D6C0F">
        <w:rPr>
          <w:rFonts w:ascii="Times New Roman" w:hAnsi="Times New Roman" w:cs="Times New Roman"/>
          <w:sz w:val="28"/>
          <w:szCs w:val="28"/>
        </w:rPr>
        <w:t>02</w:t>
      </w:r>
      <w:r w:rsidR="00714D1A">
        <w:rPr>
          <w:rFonts w:ascii="Times New Roman" w:hAnsi="Times New Roman" w:cs="Times New Roman"/>
          <w:sz w:val="28"/>
          <w:szCs w:val="28"/>
        </w:rPr>
        <w:t xml:space="preserve"> «</w:t>
      </w:r>
      <w:r w:rsidR="002D6C0F" w:rsidRPr="002D6C0F">
        <w:rPr>
          <w:rFonts w:ascii="Times New Roman" w:hAnsi="Times New Roman" w:cs="Times New Roman"/>
          <w:sz w:val="28"/>
          <w:szCs w:val="28"/>
        </w:rPr>
        <w:t xml:space="preserve">Об обнародовании и назначении общественных обсуждений по проекту постановления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w:t>
      </w:r>
      <w:r w:rsidR="002D6C0F" w:rsidRPr="002D6C0F">
        <w:rPr>
          <w:rFonts w:ascii="Times New Roman" w:hAnsi="Times New Roman" w:cs="Times New Roman"/>
          <w:bCs/>
          <w:sz w:val="28"/>
          <w:szCs w:val="28"/>
        </w:rPr>
        <w:t xml:space="preserve"> </w:t>
      </w:r>
      <w:r w:rsidR="002D6C0F" w:rsidRPr="002D6C0F">
        <w:rPr>
          <w:rFonts w:ascii="Times New Roman" w:hAnsi="Times New Roman" w:cs="Times New Roman"/>
          <w:bCs/>
          <w:i/>
          <w:sz w:val="28"/>
          <w:szCs w:val="28"/>
          <w:u w:val="single"/>
        </w:rPr>
        <w:t xml:space="preserve">муниципальному контролю </w:t>
      </w:r>
      <w:r w:rsidR="002D6C0F" w:rsidRPr="002D6C0F">
        <w:rPr>
          <w:rFonts w:ascii="Times New Roman" w:hAnsi="Times New Roman" w:cs="Times New Roman"/>
          <w:i/>
          <w:sz w:val="28"/>
          <w:szCs w:val="28"/>
          <w:u w:val="single"/>
        </w:rPr>
        <w:t xml:space="preserve">на автомобильном транспорте, городском наземном электрическом транспорте и в дорожном хозяйстве в границах населенных пунктов </w:t>
      </w:r>
      <w:r w:rsidR="002D6C0F" w:rsidRPr="002D6C0F">
        <w:rPr>
          <w:rFonts w:ascii="Times New Roman" w:hAnsi="Times New Roman" w:cs="Times New Roman"/>
          <w:sz w:val="28"/>
          <w:szCs w:val="28"/>
        </w:rPr>
        <w:t>в Провиденском городском округе в 2022 году</w:t>
      </w:r>
      <w:r w:rsidR="00714D1A">
        <w:rPr>
          <w:rFonts w:ascii="Times New Roman" w:hAnsi="Times New Roman" w:cs="Times New Roman"/>
          <w:sz w:val="28"/>
          <w:szCs w:val="28"/>
        </w:rPr>
        <w:t>».</w:t>
      </w:r>
    </w:p>
    <w:p w14:paraId="2BB17239" w14:textId="07452B72"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Тема общественных обсуждений: Программа</w:t>
      </w:r>
      <w:r w:rsidR="002D6C0F">
        <w:rPr>
          <w:rFonts w:ascii="Times New Roman" w:hAnsi="Times New Roman" w:cs="Times New Roman"/>
          <w:sz w:val="28"/>
          <w:szCs w:val="28"/>
        </w:rPr>
        <w:t xml:space="preserve"> </w:t>
      </w:r>
      <w:r w:rsidR="002D6C0F" w:rsidRPr="002D6C0F">
        <w:rPr>
          <w:rFonts w:ascii="Times New Roman" w:hAnsi="Times New Roman" w:cs="Times New Roman"/>
          <w:sz w:val="28"/>
          <w:szCs w:val="28"/>
        </w:rPr>
        <w:t xml:space="preserve">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w:t>
      </w:r>
      <w:r w:rsidR="002D6C0F" w:rsidRPr="002D6C0F">
        <w:rPr>
          <w:rFonts w:ascii="Times New Roman" w:hAnsi="Times New Roman" w:cs="Times New Roman"/>
          <w:bCs/>
          <w:sz w:val="28"/>
          <w:szCs w:val="28"/>
        </w:rPr>
        <w:t xml:space="preserve"> муниципальному контролю </w:t>
      </w:r>
      <w:r w:rsidR="002D6C0F" w:rsidRPr="002D6C0F">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в границах населенных пунктов в Провиденском городском округе в 2022 году</w:t>
      </w:r>
      <w:r>
        <w:rPr>
          <w:rFonts w:ascii="Times New Roman" w:hAnsi="Times New Roman" w:cs="Times New Roman"/>
          <w:sz w:val="28"/>
          <w:szCs w:val="28"/>
        </w:rPr>
        <w:t>.</w:t>
      </w:r>
    </w:p>
    <w:p w14:paraId="74F43BFA" w14:textId="07530410"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Инициатор общественных обсуждений: Администрация Провиденского городского округа.</w:t>
      </w:r>
    </w:p>
    <w:p w14:paraId="16CF7B62" w14:textId="5F61AB01"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Дата проведения: 15 ноября 2021 года.</w:t>
      </w:r>
    </w:p>
    <w:p w14:paraId="40EA3802" w14:textId="0AE4BE75"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зал совещаний Администрации Провиденского городского округа</w:t>
      </w:r>
      <w:r w:rsidR="00F006B8">
        <w:rPr>
          <w:rFonts w:ascii="Times New Roman" w:hAnsi="Times New Roman" w:cs="Times New Roman"/>
          <w:sz w:val="28"/>
          <w:szCs w:val="28"/>
        </w:rPr>
        <w:t>.</w:t>
      </w:r>
    </w:p>
    <w:tbl>
      <w:tblPr>
        <w:tblStyle w:val="a3"/>
        <w:tblW w:w="9924" w:type="dxa"/>
        <w:tblInd w:w="-431" w:type="dxa"/>
        <w:tblLayout w:type="fixed"/>
        <w:tblLook w:val="04A0" w:firstRow="1" w:lastRow="0" w:firstColumn="1" w:lastColumn="0" w:noHBand="0" w:noVBand="1"/>
      </w:tblPr>
      <w:tblGrid>
        <w:gridCol w:w="426"/>
        <w:gridCol w:w="2465"/>
        <w:gridCol w:w="937"/>
        <w:gridCol w:w="1843"/>
        <w:gridCol w:w="3402"/>
        <w:gridCol w:w="851"/>
      </w:tblGrid>
      <w:tr w:rsidR="008A6C64" w:rsidRPr="008A6C64" w14:paraId="505B11DB" w14:textId="77777777" w:rsidTr="00213829">
        <w:trPr>
          <w:cantSplit/>
          <w:trHeight w:val="1459"/>
        </w:trPr>
        <w:tc>
          <w:tcPr>
            <w:tcW w:w="426" w:type="dxa"/>
            <w:textDirection w:val="btLr"/>
          </w:tcPr>
          <w:p w14:paraId="52DBF966" w14:textId="473C0373" w:rsidR="00F006B8" w:rsidRPr="008A6C64" w:rsidRDefault="00F006B8" w:rsidP="008A6C64">
            <w:pPr>
              <w:ind w:left="113" w:right="113"/>
              <w:jc w:val="center"/>
              <w:rPr>
                <w:rFonts w:ascii="Times New Roman" w:hAnsi="Times New Roman" w:cs="Times New Roman"/>
                <w:sz w:val="23"/>
                <w:szCs w:val="23"/>
              </w:rPr>
            </w:pPr>
            <w:r w:rsidRPr="008A6C64">
              <w:rPr>
                <w:rFonts w:ascii="Times New Roman" w:hAnsi="Times New Roman" w:cs="Times New Roman"/>
                <w:sz w:val="23"/>
                <w:szCs w:val="23"/>
              </w:rPr>
              <w:t>№ вопроса</w:t>
            </w:r>
          </w:p>
        </w:tc>
        <w:tc>
          <w:tcPr>
            <w:tcW w:w="2465" w:type="dxa"/>
          </w:tcPr>
          <w:p w14:paraId="5BFB8CCE" w14:textId="7DDEF225"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Вопросы, вынесенные на обсуждение</w:t>
            </w:r>
          </w:p>
        </w:tc>
        <w:tc>
          <w:tcPr>
            <w:tcW w:w="937" w:type="dxa"/>
            <w:textDirection w:val="btLr"/>
          </w:tcPr>
          <w:p w14:paraId="5C559101" w14:textId="73DFD326" w:rsidR="00F006B8" w:rsidRPr="008A6C64" w:rsidRDefault="00F006B8" w:rsidP="008A6C64">
            <w:pPr>
              <w:ind w:left="113" w:right="113"/>
              <w:jc w:val="both"/>
              <w:rPr>
                <w:rFonts w:ascii="Times New Roman" w:hAnsi="Times New Roman" w:cs="Times New Roman"/>
                <w:sz w:val="23"/>
                <w:szCs w:val="23"/>
              </w:rPr>
            </w:pPr>
            <w:r w:rsidRPr="008A6C64">
              <w:rPr>
                <w:rFonts w:ascii="Times New Roman" w:hAnsi="Times New Roman" w:cs="Times New Roman"/>
                <w:sz w:val="23"/>
                <w:szCs w:val="23"/>
              </w:rPr>
              <w:t>Порядковый номер рекомендации</w:t>
            </w:r>
          </w:p>
        </w:tc>
        <w:tc>
          <w:tcPr>
            <w:tcW w:w="1843" w:type="dxa"/>
          </w:tcPr>
          <w:p w14:paraId="59A8A8DB" w14:textId="2F07CE0A"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 xml:space="preserve">Предложение внесено </w:t>
            </w:r>
          </w:p>
        </w:tc>
        <w:tc>
          <w:tcPr>
            <w:tcW w:w="3402" w:type="dxa"/>
          </w:tcPr>
          <w:p w14:paraId="3662BD10" w14:textId="5EA30053"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П</w:t>
            </w:r>
            <w:r w:rsidRPr="008A6C64">
              <w:rPr>
                <w:rFonts w:ascii="Times New Roman" w:hAnsi="Times New Roman" w:cs="Times New Roman"/>
                <w:sz w:val="23"/>
                <w:szCs w:val="23"/>
              </w:rPr>
              <w:t>еречень предложений и мотивированных заключений об их учете (в том числе частичном) или отклонении</w:t>
            </w:r>
          </w:p>
        </w:tc>
        <w:tc>
          <w:tcPr>
            <w:tcW w:w="851" w:type="dxa"/>
            <w:textDirection w:val="btLr"/>
          </w:tcPr>
          <w:p w14:paraId="04FBF10C" w14:textId="7CD4B577" w:rsidR="00F006B8" w:rsidRPr="008A6C64" w:rsidRDefault="00F006B8" w:rsidP="00213829">
            <w:pPr>
              <w:ind w:left="113" w:right="113"/>
              <w:jc w:val="both"/>
              <w:rPr>
                <w:rFonts w:ascii="Times New Roman" w:hAnsi="Times New Roman" w:cs="Times New Roman"/>
                <w:sz w:val="23"/>
                <w:szCs w:val="23"/>
              </w:rPr>
            </w:pPr>
            <w:r w:rsidRPr="008A6C64">
              <w:rPr>
                <w:rFonts w:ascii="Times New Roman" w:hAnsi="Times New Roman" w:cs="Times New Roman"/>
                <w:sz w:val="23"/>
                <w:szCs w:val="23"/>
              </w:rPr>
              <w:t>Примечание</w:t>
            </w:r>
          </w:p>
        </w:tc>
      </w:tr>
      <w:tr w:rsidR="008A6C64" w:rsidRPr="008A6C64" w14:paraId="607886CF" w14:textId="77777777" w:rsidTr="00213829">
        <w:tc>
          <w:tcPr>
            <w:tcW w:w="426" w:type="dxa"/>
          </w:tcPr>
          <w:p w14:paraId="50C8D6C0" w14:textId="07428B7F"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1</w:t>
            </w:r>
          </w:p>
        </w:tc>
        <w:tc>
          <w:tcPr>
            <w:tcW w:w="2465" w:type="dxa"/>
          </w:tcPr>
          <w:p w14:paraId="43E35592" w14:textId="4194C488" w:rsidR="00F006B8" w:rsidRPr="008A6C64" w:rsidRDefault="00F006B8" w:rsidP="008A6C64">
            <w:pPr>
              <w:jc w:val="both"/>
              <w:rPr>
                <w:rFonts w:ascii="Times New Roman" w:hAnsi="Times New Roman" w:cs="Times New Roman"/>
                <w:sz w:val="23"/>
                <w:szCs w:val="23"/>
              </w:rPr>
            </w:pPr>
            <w:r w:rsidRPr="008A6C64">
              <w:rPr>
                <w:rFonts w:ascii="Times New Roman" w:hAnsi="Times New Roman" w:cs="Times New Roman"/>
                <w:sz w:val="23"/>
                <w:szCs w:val="23"/>
              </w:rPr>
              <w:t xml:space="preserve">проект </w:t>
            </w:r>
            <w:r w:rsidR="002D6C0F" w:rsidRPr="002D6C0F">
              <w:rPr>
                <w:rFonts w:ascii="Times New Roman" w:hAnsi="Times New Roman" w:cs="Times New Roman"/>
                <w:sz w:val="23"/>
                <w:szCs w:val="23"/>
              </w:rPr>
              <w:t xml:space="preserve">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w:t>
            </w:r>
            <w:r w:rsidR="002D6C0F" w:rsidRPr="002D6C0F">
              <w:rPr>
                <w:rFonts w:ascii="Times New Roman" w:hAnsi="Times New Roman" w:cs="Times New Roman"/>
                <w:bCs/>
                <w:sz w:val="23"/>
                <w:szCs w:val="23"/>
              </w:rPr>
              <w:t xml:space="preserve"> муниципальному контролю </w:t>
            </w:r>
            <w:r w:rsidR="002D6C0F" w:rsidRPr="002D6C0F">
              <w:rPr>
                <w:rFonts w:ascii="Times New Roman" w:hAnsi="Times New Roman" w:cs="Times New Roman"/>
                <w:sz w:val="23"/>
                <w:szCs w:val="23"/>
              </w:rPr>
              <w:t>на автомобильном транспорте, городском наземном электрическом транспорте и в дорожном хозяйстве в границах населенных пунктов в Провиденском городском округе в 2022 году</w:t>
            </w:r>
          </w:p>
        </w:tc>
        <w:tc>
          <w:tcPr>
            <w:tcW w:w="937" w:type="dxa"/>
          </w:tcPr>
          <w:p w14:paraId="0356A95F" w14:textId="5C135A3E"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1.1</w:t>
            </w:r>
          </w:p>
        </w:tc>
        <w:tc>
          <w:tcPr>
            <w:tcW w:w="1843" w:type="dxa"/>
          </w:tcPr>
          <w:p w14:paraId="2EAC4122" w14:textId="77DABC24"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Администрация Провиденского городского округа- Рекун Д.В.</w:t>
            </w:r>
          </w:p>
        </w:tc>
        <w:tc>
          <w:tcPr>
            <w:tcW w:w="3402" w:type="dxa"/>
          </w:tcPr>
          <w:p w14:paraId="578676A6" w14:textId="308DEC48"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1. Признать общественные обсуждения по проекту</w:t>
            </w:r>
            <w:r w:rsidR="002D6C0F">
              <w:rPr>
                <w:rFonts w:ascii="Times New Roman" w:hAnsi="Times New Roman" w:cs="Times New Roman"/>
                <w:sz w:val="23"/>
                <w:szCs w:val="23"/>
              </w:rPr>
              <w:t xml:space="preserve"> </w:t>
            </w:r>
            <w:r w:rsidR="002D6C0F" w:rsidRPr="002D6C0F">
              <w:rPr>
                <w:rFonts w:ascii="Times New Roman" w:hAnsi="Times New Roman" w:cs="Times New Roman"/>
                <w:sz w:val="23"/>
                <w:szCs w:val="23"/>
              </w:rPr>
              <w:t xml:space="preserve">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w:t>
            </w:r>
            <w:r w:rsidR="002D6C0F" w:rsidRPr="002D6C0F">
              <w:rPr>
                <w:rFonts w:ascii="Times New Roman" w:hAnsi="Times New Roman" w:cs="Times New Roman"/>
                <w:bCs/>
                <w:sz w:val="23"/>
                <w:szCs w:val="23"/>
              </w:rPr>
              <w:t xml:space="preserve"> муниципальному контролю </w:t>
            </w:r>
            <w:r w:rsidR="002D6C0F" w:rsidRPr="002D6C0F">
              <w:rPr>
                <w:rFonts w:ascii="Times New Roman" w:hAnsi="Times New Roman" w:cs="Times New Roman"/>
                <w:sz w:val="23"/>
                <w:szCs w:val="23"/>
              </w:rPr>
              <w:t>на автомобильном транспорте, городском наземном электрическом транспорте и в дорожном хозяйстве в границах населенных пунктов в Провиденском городском округе в 2022 году</w:t>
            </w:r>
            <w:r w:rsidR="002D6C0F">
              <w:rPr>
                <w:rFonts w:ascii="Times New Roman" w:hAnsi="Times New Roman" w:cs="Times New Roman"/>
                <w:sz w:val="23"/>
                <w:szCs w:val="23"/>
              </w:rPr>
              <w:t xml:space="preserve"> </w:t>
            </w:r>
            <w:r w:rsidRPr="008A6C64">
              <w:rPr>
                <w:rFonts w:ascii="Times New Roman" w:hAnsi="Times New Roman" w:cs="Times New Roman"/>
                <w:sz w:val="23"/>
                <w:szCs w:val="23"/>
              </w:rPr>
              <w:t>;</w:t>
            </w:r>
          </w:p>
          <w:p w14:paraId="214B81DB" w14:textId="79DAA38F" w:rsidR="008A6C64"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 xml:space="preserve">2. Опубликовать информацию о результатах общественных обсуждений по проекту </w:t>
            </w:r>
            <w:r w:rsidR="002D6C0F" w:rsidRPr="002D6C0F">
              <w:rPr>
                <w:rFonts w:ascii="Times New Roman" w:hAnsi="Times New Roman" w:cs="Times New Roman"/>
                <w:sz w:val="23"/>
                <w:szCs w:val="23"/>
              </w:rPr>
              <w:t xml:space="preserve">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w:t>
            </w:r>
            <w:r w:rsidR="002D6C0F" w:rsidRPr="002D6C0F">
              <w:rPr>
                <w:rFonts w:ascii="Times New Roman" w:hAnsi="Times New Roman" w:cs="Times New Roman"/>
                <w:bCs/>
                <w:sz w:val="23"/>
                <w:szCs w:val="23"/>
              </w:rPr>
              <w:t xml:space="preserve"> муниципальному контролю </w:t>
            </w:r>
            <w:r w:rsidR="002D6C0F" w:rsidRPr="002D6C0F">
              <w:rPr>
                <w:rFonts w:ascii="Times New Roman" w:hAnsi="Times New Roman" w:cs="Times New Roman"/>
                <w:sz w:val="23"/>
                <w:szCs w:val="23"/>
              </w:rPr>
              <w:t>на автомобильном транспорте, го</w:t>
            </w:r>
            <w:bookmarkStart w:id="2" w:name="_GoBack"/>
            <w:bookmarkEnd w:id="2"/>
            <w:r w:rsidR="002D6C0F" w:rsidRPr="002D6C0F">
              <w:rPr>
                <w:rFonts w:ascii="Times New Roman" w:hAnsi="Times New Roman" w:cs="Times New Roman"/>
                <w:sz w:val="23"/>
                <w:szCs w:val="23"/>
              </w:rPr>
              <w:t>родском наземном электрическом транспорте и в дорожном хозяйстве в границах населенных пунктов в Провиденском городском округе в 2022 году</w:t>
            </w:r>
            <w:r w:rsidR="002D6C0F">
              <w:rPr>
                <w:rFonts w:ascii="Times New Roman" w:hAnsi="Times New Roman" w:cs="Times New Roman"/>
                <w:sz w:val="23"/>
                <w:szCs w:val="23"/>
              </w:rPr>
              <w:t xml:space="preserve"> </w:t>
            </w:r>
            <w:r w:rsidRPr="008A6C64">
              <w:rPr>
                <w:rFonts w:ascii="Times New Roman" w:hAnsi="Times New Roman" w:cs="Times New Roman"/>
                <w:sz w:val="23"/>
                <w:szCs w:val="23"/>
              </w:rPr>
              <w:t>на официальном сайте Провиденского городского округа.</w:t>
            </w:r>
          </w:p>
        </w:tc>
        <w:tc>
          <w:tcPr>
            <w:tcW w:w="851" w:type="dxa"/>
          </w:tcPr>
          <w:p w14:paraId="68C1737E" w14:textId="1B609A6B" w:rsidR="00F006B8" w:rsidRPr="008A6C64" w:rsidRDefault="008A6C64" w:rsidP="008A6C64">
            <w:pPr>
              <w:jc w:val="center"/>
              <w:rPr>
                <w:rFonts w:ascii="Times New Roman" w:hAnsi="Times New Roman" w:cs="Times New Roman"/>
                <w:sz w:val="23"/>
                <w:szCs w:val="23"/>
              </w:rPr>
            </w:pPr>
            <w:r w:rsidRPr="008A6C64">
              <w:rPr>
                <w:rFonts w:ascii="Times New Roman" w:hAnsi="Times New Roman" w:cs="Times New Roman"/>
                <w:sz w:val="23"/>
                <w:szCs w:val="23"/>
              </w:rPr>
              <w:t>-</w:t>
            </w:r>
          </w:p>
        </w:tc>
      </w:tr>
    </w:tbl>
    <w:p w14:paraId="046B45BB" w14:textId="77777777" w:rsidR="00F006B8" w:rsidRDefault="00F006B8" w:rsidP="00360C46">
      <w:pPr>
        <w:ind w:firstLine="709"/>
        <w:jc w:val="both"/>
        <w:rPr>
          <w:rFonts w:ascii="Times New Roman" w:hAnsi="Times New Roman" w:cs="Times New Roman"/>
          <w:sz w:val="28"/>
          <w:szCs w:val="28"/>
        </w:rPr>
      </w:pPr>
    </w:p>
    <w:p w14:paraId="3898B214" w14:textId="77777777" w:rsidR="00714D1A" w:rsidRPr="00360C46" w:rsidRDefault="00714D1A" w:rsidP="00360C46">
      <w:pPr>
        <w:ind w:firstLine="709"/>
        <w:jc w:val="both"/>
        <w:rPr>
          <w:rFonts w:ascii="Times New Roman" w:hAnsi="Times New Roman" w:cs="Times New Roman"/>
          <w:sz w:val="28"/>
          <w:szCs w:val="28"/>
        </w:rPr>
      </w:pPr>
    </w:p>
    <w:p w14:paraId="0F0D170E" w14:textId="77777777" w:rsidR="00360C46" w:rsidRPr="00933FF2" w:rsidRDefault="00360C46" w:rsidP="00360C46">
      <w:pPr>
        <w:ind w:firstLine="709"/>
        <w:jc w:val="center"/>
        <w:rPr>
          <w:rFonts w:ascii="Times New Roman" w:hAnsi="Times New Roman" w:cs="Times New Roman"/>
          <w:b/>
          <w:sz w:val="28"/>
          <w:szCs w:val="28"/>
        </w:rPr>
      </w:pPr>
    </w:p>
    <w:sectPr w:rsidR="00360C46" w:rsidRPr="00933FF2" w:rsidSect="002D6C0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13"/>
    <w:rsid w:val="00213829"/>
    <w:rsid w:val="002D6C0F"/>
    <w:rsid w:val="00360C46"/>
    <w:rsid w:val="00542A41"/>
    <w:rsid w:val="00714D1A"/>
    <w:rsid w:val="008A6C64"/>
    <w:rsid w:val="00933FF2"/>
    <w:rsid w:val="00AF7562"/>
    <w:rsid w:val="00BF7460"/>
    <w:rsid w:val="00DC0E0D"/>
    <w:rsid w:val="00F006B8"/>
    <w:rsid w:val="00F71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6C16"/>
  <w15:chartTrackingRefBased/>
  <w15:docId w15:val="{6DE9AA51-C144-419E-83AC-FF30D7F3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Волчукова</dc:creator>
  <cp:keywords/>
  <dc:description/>
  <cp:lastModifiedBy>Олеся Сергеевна Волчукова</cp:lastModifiedBy>
  <cp:revision>2</cp:revision>
  <cp:lastPrinted>2021-11-12T00:32:00Z</cp:lastPrinted>
  <dcterms:created xsi:type="dcterms:W3CDTF">2021-11-12T00:33:00Z</dcterms:created>
  <dcterms:modified xsi:type="dcterms:W3CDTF">2021-11-12T00:33:00Z</dcterms:modified>
</cp:coreProperties>
</file>