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285"/>
      </w:tblGrid>
      <w:tr w:rsidR="00D02C54" w14:paraId="79A46AFC" w14:textId="77777777" w:rsidTr="00D02C54">
        <w:tc>
          <w:tcPr>
            <w:tcW w:w="4500" w:type="dxa"/>
          </w:tcPr>
          <w:p w14:paraId="652D8168" w14:textId="77777777" w:rsidR="00D02C54" w:rsidRDefault="00D02C54">
            <w:pPr>
              <w:jc w:val="center"/>
              <w:rPr>
                <w:rStyle w:val="a4"/>
                <w:b w:val="0"/>
              </w:rPr>
            </w:pPr>
            <w:bookmarkStart w:id="0" w:name="sub_100"/>
          </w:p>
          <w:p w14:paraId="1DCA6C2B" w14:textId="77777777" w:rsidR="00D02C54" w:rsidRDefault="00D02C54">
            <w:pPr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Приложение №1</w:t>
            </w:r>
          </w:p>
        </w:tc>
      </w:tr>
      <w:tr w:rsidR="00D02C54" w14:paraId="7E89D837" w14:textId="77777777" w:rsidTr="00D02C54">
        <w:tc>
          <w:tcPr>
            <w:tcW w:w="4500" w:type="dxa"/>
            <w:hideMark/>
          </w:tcPr>
          <w:p w14:paraId="33A93CAF" w14:textId="77777777" w:rsidR="00D02C54" w:rsidRDefault="00D02C54">
            <w:pPr>
              <w:jc w:val="center"/>
              <w:rPr>
                <w:rStyle w:val="a4"/>
                <w:bCs w:val="0"/>
              </w:rPr>
            </w:pPr>
            <w:r>
              <w:rPr>
                <w:rStyle w:val="a4"/>
              </w:rPr>
              <w:t xml:space="preserve">(к </w:t>
            </w:r>
            <w:hyperlink r:id="rId4" w:anchor="sub_1000" w:history="1">
              <w:r>
                <w:rPr>
                  <w:rStyle w:val="a4"/>
                </w:rPr>
                <w:t>Порядку</w:t>
              </w:r>
            </w:hyperlink>
            <w:r>
              <w:rPr>
                <w:rStyle w:val="a4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Провиденского городского округа  в информационно-телекоммуникационной сети «Интернет»)</w:t>
            </w:r>
          </w:p>
        </w:tc>
      </w:tr>
    </w:tbl>
    <w:p w14:paraId="0938C399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p w14:paraId="61B483BF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p w14:paraId="652F14F2" w14:textId="77777777" w:rsidR="00D02C54" w:rsidRDefault="00D02C54" w:rsidP="00D02C54">
      <w:pPr>
        <w:ind w:firstLine="698"/>
        <w:jc w:val="right"/>
        <w:rPr>
          <w:rStyle w:val="a4"/>
          <w:b w:val="0"/>
        </w:rPr>
      </w:pPr>
    </w:p>
    <w:bookmarkEnd w:id="0"/>
    <w:p w14:paraId="5A436A98" w14:textId="77777777" w:rsidR="00D02C54" w:rsidRDefault="00D02C54" w:rsidP="00D02C54"/>
    <w:p w14:paraId="675D2B86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Информация о среднемесячной заработной плате</w:t>
      </w:r>
    </w:p>
    <w:p w14:paraId="7C5B9981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руководителей, их заместителей и главных бухгалтеров</w:t>
      </w:r>
    </w:p>
    <w:p w14:paraId="611CE44B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муниципальных учреждений и (или) муниципальных унитарных предприятий Провиденского городского округа,</w:t>
      </w:r>
    </w:p>
    <w:p w14:paraId="2C6F09F5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в отношении которых Провиденский городской округ,</w:t>
      </w:r>
    </w:p>
    <w:p w14:paraId="3ADDC762" w14:textId="77777777" w:rsidR="00D02C54" w:rsidRDefault="00D02C54" w:rsidP="00D02C54">
      <w:pPr>
        <w:pStyle w:val="1"/>
        <w:rPr>
          <w:szCs w:val="28"/>
        </w:rPr>
      </w:pPr>
      <w:r>
        <w:rPr>
          <w:szCs w:val="28"/>
        </w:rPr>
        <w:t xml:space="preserve"> осуществляет функции и полномочия учредителя</w:t>
      </w:r>
    </w:p>
    <w:p w14:paraId="6936CA19" w14:textId="172A08E8" w:rsidR="00D02C54" w:rsidRDefault="00D02C54" w:rsidP="00D02C54">
      <w:pPr>
        <w:pStyle w:val="1"/>
        <w:rPr>
          <w:szCs w:val="28"/>
        </w:rPr>
      </w:pPr>
      <w:r>
        <w:rPr>
          <w:szCs w:val="28"/>
        </w:rPr>
        <w:t>за 2021 год</w:t>
      </w:r>
      <w:r>
        <w:rPr>
          <w:szCs w:val="28"/>
        </w:rPr>
        <w:br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2"/>
        <w:gridCol w:w="2127"/>
        <w:gridCol w:w="2411"/>
      </w:tblGrid>
      <w:tr w:rsidR="00D02C54" w14:paraId="0615F66C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1691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14:paraId="3012B1B0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76DE6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FFCE6" w14:textId="7777777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плата, рублей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</w:tr>
      <w:tr w:rsidR="00D02C54" w14:paraId="0D611A4D" w14:textId="77777777" w:rsidTr="00D02C5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9618" w14:textId="71CF8D01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Муниципальное </w:t>
            </w:r>
            <w:r w:rsidR="00254C0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сельскохозяйственное предприятие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</w:t>
            </w:r>
            <w:r w:rsidR="00254C0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Корат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» </w:t>
            </w:r>
          </w:p>
          <w:p w14:paraId="139B522C" w14:textId="55D70A07" w:rsidR="00D02C54" w:rsidRDefault="00D02C5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Провиденского городского округа</w:t>
            </w:r>
          </w:p>
          <w:p w14:paraId="48AC19A8" w14:textId="77777777" w:rsidR="00D02C54" w:rsidRDefault="00D02C54"/>
        </w:tc>
      </w:tr>
      <w:tr w:rsidR="00D02C54" w14:paraId="30E9096B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AE66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6243" w14:textId="7A3A9D9D" w:rsidR="00D02C54" w:rsidRDefault="00254C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Розвадовский Станислав Брониславович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1E01" w14:textId="6D78B1F5" w:rsidR="00D02C54" w:rsidRDefault="0025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126 310,39</w:t>
            </w:r>
          </w:p>
        </w:tc>
      </w:tr>
      <w:tr w:rsidR="00D02C54" w14:paraId="33648337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2DC7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1850" w14:textId="288ABF3A" w:rsidR="00D02C54" w:rsidRDefault="00254C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Каминский Андрей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273" w14:textId="3D66BA4D" w:rsidR="00D02C54" w:rsidRDefault="0025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136 007,87</w:t>
            </w:r>
          </w:p>
        </w:tc>
      </w:tr>
      <w:tr w:rsidR="00D02C54" w14:paraId="2DAEADCA" w14:textId="77777777" w:rsidTr="00D02C5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9BDD" w14:textId="77777777" w:rsidR="00D02C54" w:rsidRDefault="00D02C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40AE" w14:textId="39387D1F" w:rsidR="00D02C54" w:rsidRDefault="00254C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Цьолко Константин Степанович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7267" w14:textId="2426CD8E" w:rsidR="00D02C54" w:rsidRDefault="00254C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100 981,70</w:t>
            </w:r>
          </w:p>
        </w:tc>
      </w:tr>
    </w:tbl>
    <w:p w14:paraId="214DE617" w14:textId="77777777" w:rsidR="00D02C54" w:rsidRDefault="00D02C54" w:rsidP="00D02C54"/>
    <w:p w14:paraId="4480D3AD" w14:textId="77777777" w:rsidR="00D02C54" w:rsidRDefault="00D02C54" w:rsidP="00D02C54">
      <w:pPr>
        <w:widowControl w:val="0"/>
        <w:ind w:firstLine="709"/>
        <w:jc w:val="both"/>
      </w:pPr>
      <w:r>
        <w:rPr>
          <w:sz w:val="28"/>
          <w:szCs w:val="28"/>
          <w:vertAlign w:val="superscript"/>
        </w:rPr>
        <w:t>1)</w:t>
      </w:r>
      <w:r>
        <w:t xml:space="preserve"> - указывается размер среднемесячной заработной платы в числовом формате с разделителем групп разрядов (без десятичных знаков);</w:t>
      </w:r>
    </w:p>
    <w:p w14:paraId="1D456D17" w14:textId="77777777" w:rsidR="00D02C54" w:rsidRDefault="00D02C54" w:rsidP="00D02C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2)</w:t>
      </w:r>
      <w:r>
        <w:t xml:space="preserve"> - указывается в соответствии с действующим штатным расписанием.</w:t>
      </w:r>
    </w:p>
    <w:p w14:paraId="0B76CBA6" w14:textId="77777777" w:rsidR="00D02C54" w:rsidRDefault="00D02C54" w:rsidP="00D02C54">
      <w:pPr>
        <w:widowControl w:val="0"/>
        <w:jc w:val="center"/>
        <w:rPr>
          <w:sz w:val="28"/>
          <w:szCs w:val="28"/>
        </w:rPr>
      </w:pPr>
    </w:p>
    <w:p w14:paraId="00F1493A" w14:textId="77777777" w:rsidR="00247769" w:rsidRDefault="00247769"/>
    <w:sectPr w:rsidR="0024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A0"/>
    <w:rsid w:val="00247769"/>
    <w:rsid w:val="00254C09"/>
    <w:rsid w:val="009273A0"/>
    <w:rsid w:val="00D0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8C3E"/>
  <w15:chartTrackingRefBased/>
  <w15:docId w15:val="{4D6494AA-3AAE-4257-8D57-2E3DD775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2C5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C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D02C54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Цветовое выделение"/>
    <w:rsid w:val="00D02C54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&#1052;&#1086;&#1080;%20&#1076;&#1086;&#1082;&#1091;&#1084;&#1077;&#1085;&#1090;&#1099;\&#1050;&#1040;&#1044;&#1056;&#1067;\&#1047;&#1040;&#1056;&#1055;&#1051;&#1040;&#1058;&#1067;%20&#1056;&#1059;&#1050;&#1054;&#1042;&#1054;&#1044;&#1048;&#1058;&#1045;&#1051;&#1045;&#1049;\&#1047;&#1072;%202020%20&#1075;&#1086;&#1076;\&#1052;&#1055;%20&#1050;&#1086;&#1088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2022-05-12T03:06:00Z</dcterms:created>
  <dcterms:modified xsi:type="dcterms:W3CDTF">2022-05-12T03:06:00Z</dcterms:modified>
</cp:coreProperties>
</file>